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E5D778" w14:textId="77777777" w:rsidR="005D7007" w:rsidRDefault="00722A25">
      <w:r>
        <w:rPr>
          <w:noProof/>
          <w:lang w:eastAsia="es-MX"/>
        </w:rPr>
        <w:drawing>
          <wp:anchor distT="0" distB="0" distL="114300" distR="114300" simplePos="0" relativeHeight="251724800" behindDoc="0" locked="0" layoutInCell="1" allowOverlap="1" wp14:anchorId="635A9539" wp14:editId="251B8AF1">
            <wp:simplePos x="0" y="0"/>
            <wp:positionH relativeFrom="column">
              <wp:posOffset>-3879850</wp:posOffset>
            </wp:positionH>
            <wp:positionV relativeFrom="paragraph">
              <wp:posOffset>-971388</wp:posOffset>
            </wp:positionV>
            <wp:extent cx="5628005" cy="10107791"/>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OGOTIPO ONG.png"/>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37192" t="2343" r="36931" b="38719"/>
                    <a:stretch/>
                  </pic:blipFill>
                  <pic:spPr bwMode="auto">
                    <a:xfrm>
                      <a:off x="0" y="0"/>
                      <a:ext cx="5628005" cy="101077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87E7D1" w14:textId="77777777" w:rsidR="005D7007" w:rsidRDefault="005D7007" w:rsidP="005D7007"/>
    <w:p w14:paraId="72D512DE" w14:textId="77777777" w:rsidR="00704A8D" w:rsidRDefault="00704A8D" w:rsidP="005D7007"/>
    <w:p w14:paraId="7341B599" w14:textId="77777777" w:rsidR="00AA37E4" w:rsidRDefault="00AA37E4" w:rsidP="001E2BBB">
      <w:pPr>
        <w:jc w:val="right"/>
      </w:pPr>
    </w:p>
    <w:p w14:paraId="3AE09E9A" w14:textId="77777777" w:rsidR="00AA37E4" w:rsidRDefault="00DB4667" w:rsidP="00DB4667">
      <w:pPr>
        <w:tabs>
          <w:tab w:val="left" w:pos="7691"/>
        </w:tabs>
      </w:pPr>
      <w:r>
        <w:tab/>
      </w:r>
    </w:p>
    <w:p w14:paraId="563142B3" w14:textId="77777777" w:rsidR="00AA37E4" w:rsidRDefault="001E2BBB" w:rsidP="005D7007">
      <w:r w:rsidRPr="00B52FDB">
        <w:rPr>
          <w:rFonts w:ascii="Arial" w:hAnsi="Arial" w:cs="Arial"/>
          <w:b/>
          <w:noProof/>
          <w:lang w:eastAsia="es-MX"/>
        </w:rPr>
        <mc:AlternateContent>
          <mc:Choice Requires="wps">
            <w:drawing>
              <wp:anchor distT="0" distB="0" distL="114300" distR="114300" simplePos="0" relativeHeight="251722752" behindDoc="1" locked="0" layoutInCell="1" allowOverlap="1" wp14:anchorId="2CAE1439" wp14:editId="2D4A8BED">
                <wp:simplePos x="0" y="0"/>
                <wp:positionH relativeFrom="margin">
                  <wp:posOffset>-5436425</wp:posOffset>
                </wp:positionH>
                <wp:positionV relativeFrom="paragraph">
                  <wp:posOffset>581419</wp:posOffset>
                </wp:positionV>
                <wp:extent cx="10107524" cy="4271010"/>
                <wp:effectExtent l="3493" t="0" r="0" b="0"/>
                <wp:wrapNone/>
                <wp:docPr id="4" name="矩形 47">
                  <a:extLst xmlns:a="http://schemas.openxmlformats.org/drawingml/2006/main">
                    <a:ext uri="{FF2B5EF4-FFF2-40B4-BE49-F238E27FC236}">
                      <a16:creationId xmlns:a16="http://schemas.microsoft.com/office/drawing/2014/main" id="{19D1BEDB-70F7-4871-951F-71E55D88E842}"/>
                    </a:ext>
                  </a:extLst>
                </wp:docPr>
                <wp:cNvGraphicFramePr/>
                <a:graphic xmlns:a="http://schemas.openxmlformats.org/drawingml/2006/main">
                  <a:graphicData uri="http://schemas.microsoft.com/office/word/2010/wordprocessingShape">
                    <wps:wsp>
                      <wps:cNvSpPr/>
                      <wps:spPr>
                        <a:xfrm rot="5400000">
                          <a:off x="0" y="0"/>
                          <a:ext cx="10107524" cy="4271010"/>
                        </a:xfrm>
                        <a:prstGeom prst="rect">
                          <a:avLst/>
                        </a:prstGeom>
                        <a:solidFill>
                          <a:srgbClr val="783246"/>
                        </a:solidFill>
                        <a:ln w="317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E511EA" id="矩形 47" o:spid="_x0000_s1026" style="position:absolute;margin-left:-428.05pt;margin-top:45.8pt;width:795.85pt;height:336.3pt;rotation:90;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" fillcolor="#783246" stroked="f" strokeweight="25pt">
                <w10:wrap anchorx="margin"/>
              </v:rect>
            </w:pict>
          </mc:Fallback>
        </mc:AlternateContent>
      </w:r>
    </w:p>
    <w:p w14:paraId="3AD8B52E" w14:textId="77777777" w:rsidR="00704A8D" w:rsidRDefault="00DB4667" w:rsidP="00DB4667">
      <w:pPr>
        <w:tabs>
          <w:tab w:val="right" w:pos="8838"/>
        </w:tabs>
      </w:pPr>
      <w:r>
        <w:tab/>
      </w:r>
    </w:p>
    <w:p w14:paraId="26AB6B9F" w14:textId="77777777" w:rsidR="005D7007" w:rsidRPr="005D7007" w:rsidRDefault="00DB4667" w:rsidP="00DB4667">
      <w:pPr>
        <w:tabs>
          <w:tab w:val="left" w:pos="7295"/>
        </w:tabs>
      </w:pPr>
      <w:r>
        <w:tab/>
      </w:r>
    </w:p>
    <w:p w14:paraId="194C784C" w14:textId="77777777" w:rsidR="005D7007" w:rsidRPr="001E2BBB" w:rsidRDefault="006D2EF1" w:rsidP="001E2BBB">
      <w:pPr>
        <w:tabs>
          <w:tab w:val="left" w:pos="2469"/>
        </w:tabs>
      </w:pPr>
      <w:r w:rsidRPr="005D7007">
        <w:rPr>
          <w:noProof/>
          <w:lang w:eastAsia="es-MX"/>
        </w:rPr>
        <mc:AlternateContent>
          <mc:Choice Requires="wps">
            <w:drawing>
              <wp:anchor distT="0" distB="0" distL="114300" distR="114300" simplePos="0" relativeHeight="251657983" behindDoc="0" locked="0" layoutInCell="1" allowOverlap="1" wp14:anchorId="1FE6C5F0" wp14:editId="73443C8F">
                <wp:simplePos x="0" y="0"/>
                <wp:positionH relativeFrom="page">
                  <wp:posOffset>3046408</wp:posOffset>
                </wp:positionH>
                <wp:positionV relativeFrom="paragraph">
                  <wp:posOffset>10160</wp:posOffset>
                </wp:positionV>
                <wp:extent cx="4437001" cy="2292303"/>
                <wp:effectExtent l="0" t="0" r="0" b="0"/>
                <wp:wrapNone/>
                <wp:docPr id="30" name="CuadroTexto 29">
                  <a:extLst xmlns:a="http://schemas.openxmlformats.org/drawingml/2006/main">
                    <a:ext uri="{FF2B5EF4-FFF2-40B4-BE49-F238E27FC236}">
                      <a16:creationId xmlns:a16="http://schemas.microsoft.com/office/drawing/2014/main" id="{F393EED2-F39B-5B25-8282-CB2B54C06375}"/>
                    </a:ext>
                  </a:extLst>
                </wp:docPr>
                <wp:cNvGraphicFramePr/>
                <a:graphic xmlns:a="http://schemas.openxmlformats.org/drawingml/2006/main">
                  <a:graphicData uri="http://schemas.microsoft.com/office/word/2010/wordprocessingShape">
                    <wps:wsp>
                      <wps:cNvSpPr txBox="1"/>
                      <wps:spPr>
                        <a:xfrm>
                          <a:off x="0" y="0"/>
                          <a:ext cx="4437001" cy="2292303"/>
                        </a:xfrm>
                        <a:prstGeom prst="rect">
                          <a:avLst/>
                        </a:prstGeom>
                        <a:noFill/>
                        <a:ln>
                          <a:noFill/>
                        </a:ln>
                      </wps:spPr>
                      <wps:txbx>
                        <w:txbxContent>
                          <w:p w14:paraId="2D0571D0" w14:textId="77777777" w:rsidR="00DD5C2A" w:rsidRPr="006D2EF1" w:rsidRDefault="00DD5C2A" w:rsidP="005D7007">
                            <w:pPr>
                              <w:pStyle w:val="NormalWeb"/>
                              <w:spacing w:before="0" w:beforeAutospacing="0" w:after="0" w:afterAutospacing="0"/>
                              <w:jc w:val="center"/>
                              <w:rPr>
                                <w:rFonts w:ascii="Arial" w:hAnsi="Arial" w:cs="Arial"/>
                                <w:b/>
                                <w:color w:val="808080" w:themeColor="background1" w:themeShade="80"/>
                                <w:sz w:val="320"/>
                                <w:szCs w:val="132"/>
                              </w:rPr>
                            </w:pPr>
                            <w:r w:rsidRPr="006D2EF1">
                              <w:rPr>
                                <w:rFonts w:ascii="Arial" w:eastAsia="Arial" w:hAnsi="Arial" w:cs="Arial"/>
                                <w:b/>
                                <w:color w:val="808080" w:themeColor="background1" w:themeShade="80"/>
                                <w:sz w:val="320"/>
                                <w:szCs w:val="132"/>
                              </w:rPr>
                              <w:t xml:space="preserve">PAE </w:t>
                            </w:r>
                            <w:r>
                              <w:rPr>
                                <w:rFonts w:ascii="Arial" w:eastAsia="Arial" w:hAnsi="Arial" w:cs="Arial"/>
                                <w:b/>
                                <w:color w:val="808080" w:themeColor="background1" w:themeShade="80"/>
                                <w:sz w:val="320"/>
                                <w:szCs w:val="132"/>
                              </w:rPr>
                              <w:t>&lt;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FE6C5F0" id="_x0000_t202" coordsize="21600,21600" o:spt="202" path="m,l,21600r21600,l21600,xe">
                <v:stroke joinstyle="miter"/>
                <v:path gradientshapeok="t" o:connecttype="rect"/>
              </v:shapetype>
              <v:shape id="CuadroTexto 29" o:spid="_x0000_s1026" type="#_x0000_t202" style="position:absolute;margin-left:239.85pt;margin-top:.8pt;width:349.35pt;height:180.5pt;z-index:2516579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" filled="f" stroked="f">
                <v:textbox>
                  <w:txbxContent>
                    <w:p w14:paraId="2D0571D0" w14:textId="77777777" w:rsidR="00DD5C2A" w:rsidRPr="006D2EF1" w:rsidRDefault="00DD5C2A" w:rsidP="005D7007">
                      <w:pPr>
                        <w:pStyle w:val="NormalWeb"/>
                        <w:spacing w:before="0" w:beforeAutospacing="0" w:after="0" w:afterAutospacing="0"/>
                        <w:jc w:val="center"/>
                        <w:rPr>
                          <w:rFonts w:ascii="Arial" w:hAnsi="Arial" w:cs="Arial"/>
                          <w:b/>
                          <w:color w:val="808080" w:themeColor="background1" w:themeShade="80"/>
                          <w:sz w:val="320"/>
                          <w:szCs w:val="132"/>
                        </w:rPr>
                      </w:pPr>
                      <w:r w:rsidRPr="006D2EF1">
                        <w:rPr>
                          <w:rFonts w:ascii="Arial" w:eastAsia="Arial" w:hAnsi="Arial" w:cs="Arial"/>
                          <w:b/>
                          <w:color w:val="808080" w:themeColor="background1" w:themeShade="80"/>
                          <w:sz w:val="320"/>
                          <w:szCs w:val="132"/>
                        </w:rPr>
                        <w:t xml:space="preserve">PAE </w:t>
                      </w:r>
                      <w:r>
                        <w:rPr>
                          <w:rFonts w:ascii="Arial" w:eastAsia="Arial" w:hAnsi="Arial" w:cs="Arial"/>
                          <w:b/>
                          <w:color w:val="808080" w:themeColor="background1" w:themeShade="80"/>
                          <w:sz w:val="320"/>
                          <w:szCs w:val="132"/>
                        </w:rPr>
                        <w:t>&lt;</w:t>
                      </w:r>
                    </w:p>
                  </w:txbxContent>
                </v:textbox>
                <w10:wrap anchorx="page"/>
              </v:shape>
            </w:pict>
          </mc:Fallback>
        </mc:AlternateContent>
      </w:r>
      <w:r w:rsidR="001E2BBB">
        <w:tab/>
      </w:r>
    </w:p>
    <w:p w14:paraId="25AFC4AB" w14:textId="77777777" w:rsidR="005D7007" w:rsidRPr="005D7007" w:rsidRDefault="005D7007" w:rsidP="005D7007"/>
    <w:p w14:paraId="63188B6B" w14:textId="77777777" w:rsidR="005D7007" w:rsidRPr="005D7007" w:rsidRDefault="005D7007" w:rsidP="005D7007"/>
    <w:p w14:paraId="3FA963A9" w14:textId="77777777" w:rsidR="005D7007" w:rsidRPr="005D7007" w:rsidRDefault="005D7007" w:rsidP="005D7007"/>
    <w:p w14:paraId="6061116D" w14:textId="77777777" w:rsidR="005D7007" w:rsidRPr="005D7007" w:rsidRDefault="001E2BBB" w:rsidP="001E2BBB">
      <w:pPr>
        <w:tabs>
          <w:tab w:val="left" w:pos="2484"/>
        </w:tabs>
      </w:pPr>
      <w:r>
        <w:tab/>
      </w:r>
    </w:p>
    <w:p w14:paraId="06E663EF" w14:textId="77777777" w:rsidR="005D7007" w:rsidRPr="005D7007" w:rsidRDefault="005D7007" w:rsidP="005D7007"/>
    <w:p w14:paraId="4F94796D" w14:textId="77777777" w:rsidR="00AA37E4" w:rsidRDefault="0022053F" w:rsidP="00AA37E4">
      <w:r w:rsidRPr="005D7007">
        <w:rPr>
          <w:noProof/>
          <w:lang w:eastAsia="es-MX"/>
        </w:rPr>
        <mc:AlternateContent>
          <mc:Choice Requires="wps">
            <w:drawing>
              <wp:anchor distT="0" distB="0" distL="114300" distR="114300" simplePos="0" relativeHeight="251692032" behindDoc="0" locked="0" layoutInCell="1" allowOverlap="1" wp14:anchorId="1BD438E1" wp14:editId="3796DE30">
                <wp:simplePos x="0" y="0"/>
                <wp:positionH relativeFrom="margin">
                  <wp:posOffset>2129790</wp:posOffset>
                </wp:positionH>
                <wp:positionV relativeFrom="paragraph">
                  <wp:posOffset>222250</wp:posOffset>
                </wp:positionV>
                <wp:extent cx="4302760" cy="1446530"/>
                <wp:effectExtent l="0" t="0" r="0" b="1905"/>
                <wp:wrapNone/>
                <wp:docPr id="6" name="CuadroTexto 29">
                  <a:extLst xmlns:a="http://schemas.openxmlformats.org/drawingml/2006/main">
                    <a:ext uri="{FF2B5EF4-FFF2-40B4-BE49-F238E27FC236}">
                      <a16:creationId xmlns:a16="http://schemas.microsoft.com/office/drawing/2014/main" id="{F393EED2-F39B-5B25-8282-CB2B54C06375}"/>
                    </a:ext>
                  </a:extLst>
                </wp:docPr>
                <wp:cNvGraphicFramePr/>
                <a:graphic xmlns:a="http://schemas.openxmlformats.org/drawingml/2006/main">
                  <a:graphicData uri="http://schemas.microsoft.com/office/word/2010/wordprocessingShape">
                    <wps:wsp>
                      <wps:cNvSpPr txBox="1"/>
                      <wps:spPr>
                        <a:xfrm>
                          <a:off x="0" y="0"/>
                          <a:ext cx="4302760" cy="1446530"/>
                        </a:xfrm>
                        <a:prstGeom prst="rect">
                          <a:avLst/>
                        </a:prstGeom>
                        <a:noFill/>
                        <a:ln>
                          <a:noFill/>
                        </a:ln>
                      </wps:spPr>
                      <wps:txbx>
                        <w:txbxContent>
                          <w:p w14:paraId="2AB3E2D5" w14:textId="77777777" w:rsidR="00DD5C2A" w:rsidRPr="0022053F" w:rsidRDefault="00DD5C2A" w:rsidP="006D2EF1">
                            <w:pPr>
                              <w:pStyle w:val="NormalWeb"/>
                              <w:spacing w:before="0" w:beforeAutospacing="0" w:after="0" w:afterAutospacing="0"/>
                              <w:rPr>
                                <w:b/>
                                <w:color w:val="404040" w:themeColor="text1" w:themeTint="BF"/>
                                <w:sz w:val="42"/>
                                <w:szCs w:val="42"/>
                              </w:rPr>
                            </w:pPr>
                            <w:r w:rsidRPr="0022053F">
                              <w:rPr>
                                <w:rFonts w:asciiTheme="majorHAnsi" w:eastAsia="Arial" w:hAnsi="Calibri Light" w:cs="Arial"/>
                                <w:b/>
                                <w:color w:val="773044"/>
                                <w:sz w:val="42"/>
                                <w:szCs w:val="42"/>
                              </w:rPr>
                              <w:t>PROGRAMA ANUAL DE EVALUACIÓN</w:t>
                            </w:r>
                            <w:r w:rsidRPr="0022053F">
                              <w:rPr>
                                <w:rFonts w:asciiTheme="majorHAnsi" w:eastAsia="Arial" w:hAnsi="Calibri Light" w:cs="Arial"/>
                                <w:b/>
                                <w:color w:val="404040" w:themeColor="text1" w:themeTint="BF"/>
                                <w:sz w:val="42"/>
                                <w:szCs w:val="42"/>
                              </w:rPr>
                              <w:t xml:space="preserve"> </w:t>
                            </w:r>
                          </w:p>
                        </w:txbxContent>
                      </wps:txbx>
                      <wps:bodyPr wrap="square" rtlCol="0">
                        <a:spAutoFit/>
                      </wps:bodyPr>
                    </wps:wsp>
                  </a:graphicData>
                </a:graphic>
                <wp14:sizeRelH relativeFrom="margin">
                  <wp14:pctWidth>0</wp14:pctWidth>
                </wp14:sizeRelH>
              </wp:anchor>
            </w:drawing>
          </mc:Choice>
          <mc:Fallback>
            <w:pict>
              <v:shape w14:anchorId="1BD438E1" id="_x0000_s1027" type="#_x0000_t202" style="position:absolute;margin-left:167.7pt;margin-top:17.5pt;width:338.8pt;height:113.9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" filled="f" stroked="f">
                <v:textbox style="mso-fit-shape-to-text:t">
                  <w:txbxContent>
                    <w:p w14:paraId="2AB3E2D5" w14:textId="77777777" w:rsidR="00DD5C2A" w:rsidRPr="0022053F" w:rsidRDefault="00DD5C2A" w:rsidP="006D2EF1">
                      <w:pPr>
                        <w:pStyle w:val="NormalWeb"/>
                        <w:spacing w:before="0" w:beforeAutospacing="0" w:after="0" w:afterAutospacing="0"/>
                        <w:rPr>
                          <w:b/>
                          <w:color w:val="404040" w:themeColor="text1" w:themeTint="BF"/>
                          <w:sz w:val="42"/>
                          <w:szCs w:val="42"/>
                        </w:rPr>
                      </w:pPr>
                      <w:r w:rsidRPr="0022053F">
                        <w:rPr>
                          <w:rFonts w:asciiTheme="majorHAnsi" w:eastAsia="Arial" w:hAnsi="Calibri Light" w:cs="Arial"/>
                          <w:b/>
                          <w:color w:val="773044"/>
                          <w:sz w:val="42"/>
                          <w:szCs w:val="42"/>
                        </w:rPr>
                        <w:t>PROGRAMA ANUAL DE EVALUACIÓN</w:t>
                      </w:r>
                      <w:r w:rsidRPr="0022053F">
                        <w:rPr>
                          <w:rFonts w:asciiTheme="majorHAnsi" w:eastAsia="Arial" w:hAnsi="Calibri Light" w:cs="Arial"/>
                          <w:b/>
                          <w:color w:val="404040" w:themeColor="text1" w:themeTint="BF"/>
                          <w:sz w:val="42"/>
                          <w:szCs w:val="42"/>
                        </w:rPr>
                        <w:t xml:space="preserve"> </w:t>
                      </w:r>
                    </w:p>
                  </w:txbxContent>
                </v:textbox>
                <w10:wrap anchorx="margin"/>
              </v:shape>
            </w:pict>
          </mc:Fallback>
        </mc:AlternateContent>
      </w:r>
    </w:p>
    <w:p w14:paraId="0E032DE2" w14:textId="77777777" w:rsidR="00AA37E4" w:rsidRDefault="001E2BBB" w:rsidP="00AA37E4">
      <w:r>
        <w:rPr>
          <w:rFonts w:ascii="Times New Roman"/>
          <w:noProof/>
          <w:sz w:val="20"/>
          <w:lang w:eastAsia="es-MX"/>
        </w:rPr>
        <w:drawing>
          <wp:anchor distT="0" distB="0" distL="114300" distR="114300" simplePos="0" relativeHeight="251709440" behindDoc="1" locked="0" layoutInCell="1" allowOverlap="1" wp14:anchorId="31D6B819" wp14:editId="156156B3">
            <wp:simplePos x="0" y="0"/>
            <wp:positionH relativeFrom="column">
              <wp:posOffset>2148840</wp:posOffset>
            </wp:positionH>
            <wp:positionV relativeFrom="paragraph">
              <wp:posOffset>168910</wp:posOffset>
            </wp:positionV>
            <wp:extent cx="3048000" cy="666750"/>
            <wp:effectExtent l="0" t="0" r="0" b="0"/>
            <wp:wrapTight wrapText="bothSides">
              <wp:wrapPolygon edited="0">
                <wp:start x="810" y="3703"/>
                <wp:lineTo x="270" y="7406"/>
                <wp:lineTo x="270" y="11726"/>
                <wp:lineTo x="1215" y="14811"/>
                <wp:lineTo x="270" y="14811"/>
                <wp:lineTo x="270" y="20366"/>
                <wp:lineTo x="810" y="20983"/>
                <wp:lineTo x="16605" y="20983"/>
                <wp:lineTo x="21060" y="20366"/>
                <wp:lineTo x="21465" y="19749"/>
                <wp:lineTo x="20250" y="3703"/>
                <wp:lineTo x="810" y="3703"/>
              </wp:wrapPolygon>
            </wp:wrapTight>
            <wp:docPr id="3" name="image1.png" descr="Logotipo, nombre de la empres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10" cstate="print">
                      <a:extLst>
                        <a:ext uri="{28A0092B-C50C-407E-A947-70E740481C1C}">
                          <a14:useLocalDpi xmlns:a14="http://schemas.microsoft.com/office/drawing/2010/main" val="0"/>
                        </a:ext>
                      </a:extLst>
                    </a:blip>
                    <a:srcRect t="62138" b="9784"/>
                    <a:stretch/>
                  </pic:blipFill>
                  <pic:spPr bwMode="auto">
                    <a:xfrm>
                      <a:off x="0" y="0"/>
                      <a:ext cx="3048000"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03DE11" w14:textId="77777777" w:rsidR="002322E2" w:rsidRPr="006D2EF1" w:rsidRDefault="001E2BBB" w:rsidP="00AA37E4">
      <w:pPr>
        <w:sectPr w:rsidR="002322E2" w:rsidRPr="006D2EF1" w:rsidSect="00140959">
          <w:headerReference w:type="default" r:id="rId11"/>
          <w:footerReference w:type="default" r:id="rId12"/>
          <w:pgSz w:w="12240" w:h="15840"/>
          <w:pgMar w:top="1417" w:right="1701" w:bottom="1417" w:left="1701" w:header="708" w:footer="708" w:gutter="0"/>
          <w:cols w:space="708"/>
          <w:titlePg/>
          <w:docGrid w:linePitch="360"/>
        </w:sectPr>
      </w:pPr>
      <w:r w:rsidRPr="005D7007">
        <w:rPr>
          <w:noProof/>
          <w:lang w:eastAsia="es-MX"/>
        </w:rPr>
        <mc:AlternateContent>
          <mc:Choice Requires="wps">
            <w:drawing>
              <wp:anchor distT="0" distB="0" distL="114300" distR="114300" simplePos="0" relativeHeight="251658240" behindDoc="0" locked="0" layoutInCell="1" allowOverlap="1" wp14:anchorId="5247CCAB" wp14:editId="2783AC71">
                <wp:simplePos x="0" y="0"/>
                <wp:positionH relativeFrom="margin">
                  <wp:posOffset>2970530</wp:posOffset>
                </wp:positionH>
                <wp:positionV relativeFrom="paragraph">
                  <wp:posOffset>3620327</wp:posOffset>
                </wp:positionV>
                <wp:extent cx="3430860" cy="245745"/>
                <wp:effectExtent l="0" t="0" r="0" b="0"/>
                <wp:wrapNone/>
                <wp:docPr id="8" name="CuadroTexto 7">
                  <a:extLst xmlns:a="http://schemas.openxmlformats.org/drawingml/2006/main">
                    <a:ext uri="{FF2B5EF4-FFF2-40B4-BE49-F238E27FC236}">
                      <a16:creationId xmlns:a16="http://schemas.microsoft.com/office/drawing/2014/main" id="{F1954869-2C0E-E7E3-4CC3-E46E4B73DE10}"/>
                    </a:ext>
                  </a:extLst>
                </wp:docPr>
                <wp:cNvGraphicFramePr/>
                <a:graphic xmlns:a="http://schemas.openxmlformats.org/drawingml/2006/main">
                  <a:graphicData uri="http://schemas.microsoft.com/office/word/2010/wordprocessingShape">
                    <wps:wsp>
                      <wps:cNvSpPr txBox="1"/>
                      <wps:spPr>
                        <a:xfrm>
                          <a:off x="0" y="0"/>
                          <a:ext cx="3430860" cy="245745"/>
                        </a:xfrm>
                        <a:prstGeom prst="rect">
                          <a:avLst/>
                        </a:prstGeom>
                        <a:noFill/>
                      </wps:spPr>
                      <wps:txbx>
                        <w:txbxContent>
                          <w:p w14:paraId="0E940839" w14:textId="77777777" w:rsidR="00DD5C2A" w:rsidRDefault="00DD5C2A" w:rsidP="00B749F9">
                            <w:pPr>
                              <w:pStyle w:val="NormalWeb"/>
                              <w:spacing w:before="0" w:beforeAutospacing="0" w:after="0" w:afterAutospacing="0"/>
                              <w:jc w:val="right"/>
                              <w:rPr>
                                <w:rFonts w:asciiTheme="majorHAnsi" w:eastAsia="Arial" w:hAnsi="Calibri Light" w:cs="LilyUPC"/>
                                <w:b/>
                                <w:bCs/>
                                <w:color w:val="595959" w:themeColor="text1" w:themeTint="A6"/>
                              </w:rPr>
                            </w:pPr>
                            <w:r w:rsidRPr="00AA37E4">
                              <w:rPr>
                                <w:rFonts w:asciiTheme="majorHAnsi" w:eastAsia="Arial" w:hAnsi="Calibri Light" w:cs="LilyUPC"/>
                                <w:b/>
                                <w:bCs/>
                                <w:color w:val="595959" w:themeColor="text1" w:themeTint="A6"/>
                              </w:rPr>
                              <w:t xml:space="preserve">Secretaría de Administración y Finanzas, </w:t>
                            </w:r>
                          </w:p>
                          <w:p w14:paraId="600C2DC0" w14:textId="77777777" w:rsidR="00DD5C2A" w:rsidRPr="00AA37E4" w:rsidRDefault="00DD5C2A" w:rsidP="00B749F9">
                            <w:pPr>
                              <w:pStyle w:val="NormalWeb"/>
                              <w:spacing w:before="0" w:beforeAutospacing="0" w:after="0" w:afterAutospacing="0"/>
                              <w:jc w:val="right"/>
                              <w:rPr>
                                <w:rFonts w:asciiTheme="majorHAnsi" w:eastAsia="Arial" w:hAnsi="Calibri Light" w:cs="LilyUPC"/>
                                <w:b/>
                                <w:bCs/>
                                <w:color w:val="595959" w:themeColor="text1" w:themeTint="A6"/>
                              </w:rPr>
                            </w:pPr>
                            <w:r w:rsidRPr="00AA37E4">
                              <w:rPr>
                                <w:rFonts w:asciiTheme="majorHAnsi" w:eastAsia="Arial" w:hAnsi="Calibri Light" w:cs="LilyUPC"/>
                                <w:b/>
                                <w:bCs/>
                                <w:color w:val="595959" w:themeColor="text1" w:themeTint="A6"/>
                              </w:rPr>
                              <w:t>Gobierno del Estado de Sinaloa.</w:t>
                            </w:r>
                          </w:p>
                          <w:p w14:paraId="4E43FDAF" w14:textId="77777777" w:rsidR="00DD5C2A" w:rsidRPr="00AA37E4" w:rsidRDefault="00DD5C2A" w:rsidP="00B749F9">
                            <w:pPr>
                              <w:pStyle w:val="NormalWeb"/>
                              <w:spacing w:before="0" w:beforeAutospacing="0" w:after="0" w:afterAutospacing="0"/>
                              <w:jc w:val="right"/>
                              <w:rPr>
                                <w:rFonts w:asciiTheme="majorHAnsi" w:eastAsia="Arial" w:hAnsi="Calibri Light" w:cs="LilyUPC"/>
                                <w:b/>
                                <w:bCs/>
                                <w:color w:val="595959" w:themeColor="text1" w:themeTint="A6"/>
                              </w:rPr>
                            </w:pPr>
                            <w:r w:rsidRPr="00AA37E4">
                              <w:rPr>
                                <w:rFonts w:asciiTheme="majorHAnsi" w:eastAsia="Arial" w:hAnsi="Calibri Light" w:cs="LilyUPC"/>
                                <w:b/>
                                <w:bCs/>
                                <w:color w:val="595959" w:themeColor="text1" w:themeTint="A6"/>
                              </w:rPr>
                              <w:t xml:space="preserve">Culiacán Rosales, Sinaloa, a </w:t>
                            </w:r>
                            <w:r w:rsidRPr="00BD0755">
                              <w:rPr>
                                <w:rFonts w:asciiTheme="majorHAnsi" w:eastAsia="Arial" w:hAnsi="Calibri Light" w:cs="LilyUPC"/>
                                <w:b/>
                                <w:bCs/>
                                <w:color w:val="595959" w:themeColor="text1" w:themeTint="A6"/>
                              </w:rPr>
                              <w:t>26</w:t>
                            </w:r>
                            <w:r w:rsidRPr="00AA37E4">
                              <w:rPr>
                                <w:rFonts w:asciiTheme="majorHAnsi" w:eastAsia="Arial" w:hAnsi="Calibri Light" w:cs="LilyUPC"/>
                                <w:b/>
                                <w:bCs/>
                                <w:color w:val="595959" w:themeColor="text1" w:themeTint="A6"/>
                              </w:rPr>
                              <w:t xml:space="preserve"> de abril de 202</w:t>
                            </w:r>
                            <w:r>
                              <w:rPr>
                                <w:rFonts w:asciiTheme="majorHAnsi" w:eastAsia="Arial" w:hAnsi="Calibri Light" w:cs="LilyUPC"/>
                                <w:b/>
                                <w:bCs/>
                                <w:color w:val="595959" w:themeColor="text1" w:themeTint="A6"/>
                              </w:rPr>
                              <w:t>4</w:t>
                            </w:r>
                            <w:r w:rsidRPr="00AA37E4">
                              <w:rPr>
                                <w:rFonts w:asciiTheme="majorHAnsi" w:eastAsia="Arial" w:hAnsi="Calibri Light" w:cs="LilyUPC"/>
                                <w:b/>
                                <w:bCs/>
                                <w:color w:val="595959" w:themeColor="text1" w:themeTint="A6"/>
                              </w:rPr>
                              <w:t>.</w:t>
                            </w:r>
                          </w:p>
                        </w:txbxContent>
                      </wps:txbx>
                      <wps:bodyPr wrap="square" rtlCol="0">
                        <a:spAutoFit/>
                      </wps:bodyPr>
                    </wps:wsp>
                  </a:graphicData>
                </a:graphic>
                <wp14:sizeRelH relativeFrom="margin">
                  <wp14:pctWidth>0</wp14:pctWidth>
                </wp14:sizeRelH>
              </wp:anchor>
            </w:drawing>
          </mc:Choice>
          <mc:Fallback>
            <w:pict>
              <v:shape w14:anchorId="5247CCAB" id="CuadroTexto 7" o:spid="_x0000_s1028" type="#_x0000_t202" style="position:absolute;margin-left:233.9pt;margin-top:285.05pt;width:270.15pt;height:19.3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" filled="f" stroked="f">
                <v:textbox style="mso-fit-shape-to-text:t">
                  <w:txbxContent>
                    <w:p w14:paraId="0E940839" w14:textId="77777777" w:rsidR="00DD5C2A" w:rsidRDefault="00DD5C2A" w:rsidP="00B749F9">
                      <w:pPr>
                        <w:pStyle w:val="NormalWeb"/>
                        <w:spacing w:before="0" w:beforeAutospacing="0" w:after="0" w:afterAutospacing="0"/>
                        <w:jc w:val="right"/>
                        <w:rPr>
                          <w:rFonts w:asciiTheme="majorHAnsi" w:eastAsia="Arial" w:hAnsi="Calibri Light" w:cs="LilyUPC"/>
                          <w:b/>
                          <w:bCs/>
                          <w:color w:val="595959" w:themeColor="text1" w:themeTint="A6"/>
                        </w:rPr>
                      </w:pPr>
                      <w:r w:rsidRPr="00AA37E4">
                        <w:rPr>
                          <w:rFonts w:asciiTheme="majorHAnsi" w:eastAsia="Arial" w:hAnsi="Calibri Light" w:cs="LilyUPC"/>
                          <w:b/>
                          <w:bCs/>
                          <w:color w:val="595959" w:themeColor="text1" w:themeTint="A6"/>
                        </w:rPr>
                        <w:t xml:space="preserve">Secretaría de Administración y Finanzas, </w:t>
                      </w:r>
                    </w:p>
                    <w:p w14:paraId="600C2DC0" w14:textId="77777777" w:rsidR="00DD5C2A" w:rsidRPr="00AA37E4" w:rsidRDefault="00DD5C2A" w:rsidP="00B749F9">
                      <w:pPr>
                        <w:pStyle w:val="NormalWeb"/>
                        <w:spacing w:before="0" w:beforeAutospacing="0" w:after="0" w:afterAutospacing="0"/>
                        <w:jc w:val="right"/>
                        <w:rPr>
                          <w:rFonts w:asciiTheme="majorHAnsi" w:eastAsia="Arial" w:hAnsi="Calibri Light" w:cs="LilyUPC"/>
                          <w:b/>
                          <w:bCs/>
                          <w:color w:val="595959" w:themeColor="text1" w:themeTint="A6"/>
                        </w:rPr>
                      </w:pPr>
                      <w:r w:rsidRPr="00AA37E4">
                        <w:rPr>
                          <w:rFonts w:asciiTheme="majorHAnsi" w:eastAsia="Arial" w:hAnsi="Calibri Light" w:cs="LilyUPC"/>
                          <w:b/>
                          <w:bCs/>
                          <w:color w:val="595959" w:themeColor="text1" w:themeTint="A6"/>
                        </w:rPr>
                        <w:t>Gobierno del Estado de Sinaloa.</w:t>
                      </w:r>
                    </w:p>
                    <w:p w14:paraId="4E43FDAF" w14:textId="77777777" w:rsidR="00DD5C2A" w:rsidRPr="00AA37E4" w:rsidRDefault="00DD5C2A" w:rsidP="00B749F9">
                      <w:pPr>
                        <w:pStyle w:val="NormalWeb"/>
                        <w:spacing w:before="0" w:beforeAutospacing="0" w:after="0" w:afterAutospacing="0"/>
                        <w:jc w:val="right"/>
                        <w:rPr>
                          <w:rFonts w:asciiTheme="majorHAnsi" w:eastAsia="Arial" w:hAnsi="Calibri Light" w:cs="LilyUPC"/>
                          <w:b/>
                          <w:bCs/>
                          <w:color w:val="595959" w:themeColor="text1" w:themeTint="A6"/>
                        </w:rPr>
                      </w:pPr>
                      <w:r w:rsidRPr="00AA37E4">
                        <w:rPr>
                          <w:rFonts w:asciiTheme="majorHAnsi" w:eastAsia="Arial" w:hAnsi="Calibri Light" w:cs="LilyUPC"/>
                          <w:b/>
                          <w:bCs/>
                          <w:color w:val="595959" w:themeColor="text1" w:themeTint="A6"/>
                        </w:rPr>
                        <w:t xml:space="preserve">Culiacán Rosales, Sinaloa, a </w:t>
                      </w:r>
                      <w:r w:rsidRPr="00BD0755">
                        <w:rPr>
                          <w:rFonts w:asciiTheme="majorHAnsi" w:eastAsia="Arial" w:hAnsi="Calibri Light" w:cs="LilyUPC"/>
                          <w:b/>
                          <w:bCs/>
                          <w:color w:val="595959" w:themeColor="text1" w:themeTint="A6"/>
                        </w:rPr>
                        <w:t>26</w:t>
                      </w:r>
                      <w:r w:rsidRPr="00AA37E4">
                        <w:rPr>
                          <w:rFonts w:asciiTheme="majorHAnsi" w:eastAsia="Arial" w:hAnsi="Calibri Light" w:cs="LilyUPC"/>
                          <w:b/>
                          <w:bCs/>
                          <w:color w:val="595959" w:themeColor="text1" w:themeTint="A6"/>
                        </w:rPr>
                        <w:t xml:space="preserve"> de abril de 202</w:t>
                      </w:r>
                      <w:r>
                        <w:rPr>
                          <w:rFonts w:asciiTheme="majorHAnsi" w:eastAsia="Arial" w:hAnsi="Calibri Light" w:cs="LilyUPC"/>
                          <w:b/>
                          <w:bCs/>
                          <w:color w:val="595959" w:themeColor="text1" w:themeTint="A6"/>
                        </w:rPr>
                        <w:t>4</w:t>
                      </w:r>
                      <w:r w:rsidRPr="00AA37E4">
                        <w:rPr>
                          <w:rFonts w:asciiTheme="majorHAnsi" w:eastAsia="Arial" w:hAnsi="Calibri Light" w:cs="LilyUPC"/>
                          <w:b/>
                          <w:bCs/>
                          <w:color w:val="595959" w:themeColor="text1" w:themeTint="A6"/>
                        </w:rPr>
                        <w:t>.</w:t>
                      </w:r>
                    </w:p>
                  </w:txbxContent>
                </v:textbox>
                <w10:wrap anchorx="margin"/>
              </v:shape>
            </w:pict>
          </mc:Fallback>
        </mc:AlternateContent>
      </w:r>
      <w:r w:rsidR="0022053F" w:rsidRPr="005D7007">
        <w:rPr>
          <w:noProof/>
          <w:lang w:eastAsia="es-MX"/>
        </w:rPr>
        <mc:AlternateContent>
          <mc:Choice Requires="wps">
            <w:drawing>
              <wp:anchor distT="0" distB="0" distL="114300" distR="114300" simplePos="0" relativeHeight="251713536" behindDoc="0" locked="0" layoutInCell="1" allowOverlap="1" wp14:anchorId="017B293F" wp14:editId="6CEA0038">
                <wp:simplePos x="0" y="0"/>
                <wp:positionH relativeFrom="page">
                  <wp:posOffset>5915025</wp:posOffset>
                </wp:positionH>
                <wp:positionV relativeFrom="paragraph">
                  <wp:posOffset>22225</wp:posOffset>
                </wp:positionV>
                <wp:extent cx="1750695" cy="828675"/>
                <wp:effectExtent l="0" t="0" r="0" b="9525"/>
                <wp:wrapNone/>
                <wp:docPr id="15" name="CuadroTexto 29">
                  <a:extLst xmlns:a="http://schemas.openxmlformats.org/drawingml/2006/main">
                    <a:ext uri="{FF2B5EF4-FFF2-40B4-BE49-F238E27FC236}">
                      <a16:creationId xmlns:a16="http://schemas.microsoft.com/office/drawing/2014/main" id="{F393EED2-F39B-5B25-8282-CB2B54C06375}"/>
                    </a:ext>
                  </a:extLst>
                </wp:docPr>
                <wp:cNvGraphicFramePr/>
                <a:graphic xmlns:a="http://schemas.openxmlformats.org/drawingml/2006/main">
                  <a:graphicData uri="http://schemas.microsoft.com/office/word/2010/wordprocessingShape">
                    <wps:wsp>
                      <wps:cNvSpPr txBox="1"/>
                      <wps:spPr>
                        <a:xfrm>
                          <a:off x="0" y="0"/>
                          <a:ext cx="1750695" cy="828675"/>
                        </a:xfrm>
                        <a:prstGeom prst="rect">
                          <a:avLst/>
                        </a:prstGeom>
                        <a:noFill/>
                        <a:ln>
                          <a:noFill/>
                        </a:ln>
                      </wps:spPr>
                      <wps:txbx>
                        <w:txbxContent>
                          <w:p w14:paraId="2E175700" w14:textId="77777777" w:rsidR="00DD5C2A" w:rsidRPr="0022053F" w:rsidRDefault="00DD5C2A" w:rsidP="0022053F">
                            <w:pPr>
                              <w:pStyle w:val="NormalWeb"/>
                              <w:spacing w:before="0" w:beforeAutospacing="0" w:after="0" w:afterAutospacing="0"/>
                              <w:jc w:val="center"/>
                              <w:rPr>
                                <w:rFonts w:ascii="Arial" w:hAnsi="Arial" w:cs="Arial"/>
                                <w:b/>
                                <w:color w:val="808080" w:themeColor="background1" w:themeShade="80"/>
                                <w:sz w:val="72"/>
                                <w:szCs w:val="74"/>
                              </w:rPr>
                            </w:pPr>
                            <w:r w:rsidRPr="0022053F">
                              <w:rPr>
                                <w:rFonts w:ascii="Arial" w:hAnsi="Arial" w:cs="Arial"/>
                                <w:b/>
                                <w:color w:val="808080" w:themeColor="background1" w:themeShade="80"/>
                                <w:sz w:val="72"/>
                                <w:szCs w:val="74"/>
                              </w:rPr>
                              <w:t>202</w:t>
                            </w:r>
                            <w:r>
                              <w:rPr>
                                <w:rFonts w:ascii="Arial" w:hAnsi="Arial" w:cs="Arial"/>
                                <w:b/>
                                <w:color w:val="808080" w:themeColor="background1" w:themeShade="80"/>
                                <w:sz w:val="72"/>
                                <w:szCs w:val="74"/>
                              </w:rPr>
                              <w:t>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7B293F" id="_x0000_s1029" type="#_x0000_t202" style="position:absolute;margin-left:465.75pt;margin-top:1.75pt;width:137.85pt;height:65.2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" filled="f" stroked="f">
                <v:textbox>
                  <w:txbxContent>
                    <w:p w14:paraId="2E175700" w14:textId="77777777" w:rsidR="00DD5C2A" w:rsidRPr="0022053F" w:rsidRDefault="00DD5C2A" w:rsidP="0022053F">
                      <w:pPr>
                        <w:pStyle w:val="NormalWeb"/>
                        <w:spacing w:before="0" w:beforeAutospacing="0" w:after="0" w:afterAutospacing="0"/>
                        <w:jc w:val="center"/>
                        <w:rPr>
                          <w:rFonts w:ascii="Arial" w:hAnsi="Arial" w:cs="Arial"/>
                          <w:b/>
                          <w:color w:val="808080" w:themeColor="background1" w:themeShade="80"/>
                          <w:sz w:val="72"/>
                          <w:szCs w:val="74"/>
                        </w:rPr>
                      </w:pPr>
                      <w:r w:rsidRPr="0022053F">
                        <w:rPr>
                          <w:rFonts w:ascii="Arial" w:hAnsi="Arial" w:cs="Arial"/>
                          <w:b/>
                          <w:color w:val="808080" w:themeColor="background1" w:themeShade="80"/>
                          <w:sz w:val="72"/>
                          <w:szCs w:val="74"/>
                        </w:rPr>
                        <w:t>202</w:t>
                      </w:r>
                      <w:r>
                        <w:rPr>
                          <w:rFonts w:ascii="Arial" w:hAnsi="Arial" w:cs="Arial"/>
                          <w:b/>
                          <w:color w:val="808080" w:themeColor="background1" w:themeShade="80"/>
                          <w:sz w:val="72"/>
                          <w:szCs w:val="74"/>
                        </w:rPr>
                        <w:t>4</w:t>
                      </w:r>
                    </w:p>
                  </w:txbxContent>
                </v:textbox>
                <w10:wrap anchorx="page"/>
              </v:shape>
            </w:pict>
          </mc:Fallback>
        </mc:AlternateContent>
      </w:r>
    </w:p>
    <w:p w14:paraId="4E6AF709" w14:textId="77777777" w:rsidR="00722A25" w:rsidRDefault="006D2EF1" w:rsidP="00722A25">
      <w:pPr>
        <w:spacing w:after="0" w:line="240" w:lineRule="auto"/>
        <w:jc w:val="center"/>
        <w:rPr>
          <w:rFonts w:ascii="Arial" w:hAnsi="Arial" w:cs="Arial"/>
          <w:b/>
        </w:rPr>
      </w:pPr>
      <w:r w:rsidRPr="00722A25">
        <w:rPr>
          <w:rFonts w:ascii="Arial" w:hAnsi="Arial" w:cs="Arial"/>
          <w:b/>
        </w:rPr>
        <w:lastRenderedPageBreak/>
        <w:t>PODER</w:t>
      </w:r>
      <w:r w:rsidRPr="00722A25">
        <w:rPr>
          <w:rFonts w:ascii="Arial" w:hAnsi="Arial" w:cs="Arial"/>
          <w:b/>
          <w:spacing w:val="-1"/>
        </w:rPr>
        <w:t xml:space="preserve"> </w:t>
      </w:r>
      <w:r w:rsidRPr="00722A25">
        <w:rPr>
          <w:rFonts w:ascii="Arial" w:hAnsi="Arial" w:cs="Arial"/>
          <w:b/>
        </w:rPr>
        <w:t>EJECUTIVO</w:t>
      </w:r>
      <w:r w:rsidRPr="00722A25">
        <w:rPr>
          <w:rFonts w:ascii="Arial" w:hAnsi="Arial" w:cs="Arial"/>
          <w:b/>
          <w:spacing w:val="2"/>
        </w:rPr>
        <w:t xml:space="preserve"> </w:t>
      </w:r>
      <w:r w:rsidRPr="00722A25">
        <w:rPr>
          <w:rFonts w:ascii="Arial" w:hAnsi="Arial" w:cs="Arial"/>
          <w:b/>
        </w:rPr>
        <w:t>ESTATAL</w:t>
      </w:r>
    </w:p>
    <w:p w14:paraId="7893EB55" w14:textId="77777777" w:rsidR="00722A25" w:rsidRPr="00722A25" w:rsidRDefault="00722A25" w:rsidP="00722A25">
      <w:pPr>
        <w:spacing w:after="0" w:line="240" w:lineRule="auto"/>
        <w:jc w:val="center"/>
        <w:rPr>
          <w:rFonts w:ascii="Arial" w:hAnsi="Arial" w:cs="Arial"/>
          <w:b/>
          <w:spacing w:val="1"/>
          <w:sz w:val="12"/>
        </w:rPr>
      </w:pPr>
    </w:p>
    <w:p w14:paraId="5DB81EA1" w14:textId="77777777" w:rsidR="006D2EF1" w:rsidRPr="00722A25" w:rsidRDefault="006D2EF1" w:rsidP="00722A25">
      <w:pPr>
        <w:spacing w:after="0" w:line="240" w:lineRule="auto"/>
        <w:jc w:val="center"/>
        <w:rPr>
          <w:rFonts w:ascii="Arial" w:hAnsi="Arial" w:cs="Arial"/>
          <w:b/>
        </w:rPr>
      </w:pPr>
      <w:r w:rsidRPr="00722A25">
        <w:rPr>
          <w:rFonts w:ascii="Arial" w:hAnsi="Arial" w:cs="Arial"/>
          <w:b/>
        </w:rPr>
        <w:t>SECRETARÍA</w:t>
      </w:r>
      <w:r w:rsidRPr="00722A25">
        <w:rPr>
          <w:rFonts w:ascii="Arial" w:hAnsi="Arial" w:cs="Arial"/>
          <w:b/>
          <w:spacing w:val="-3"/>
        </w:rPr>
        <w:t xml:space="preserve"> </w:t>
      </w:r>
      <w:r w:rsidRPr="00722A25">
        <w:rPr>
          <w:rFonts w:ascii="Arial" w:hAnsi="Arial" w:cs="Arial"/>
          <w:b/>
        </w:rPr>
        <w:t>DE</w:t>
      </w:r>
      <w:r w:rsidRPr="00722A25">
        <w:rPr>
          <w:rFonts w:ascii="Arial" w:hAnsi="Arial" w:cs="Arial"/>
          <w:b/>
          <w:spacing w:val="-6"/>
        </w:rPr>
        <w:t xml:space="preserve"> </w:t>
      </w:r>
      <w:r w:rsidRPr="00722A25">
        <w:rPr>
          <w:rFonts w:ascii="Arial" w:hAnsi="Arial" w:cs="Arial"/>
          <w:b/>
        </w:rPr>
        <w:t>ADMINISTRACIÓN</w:t>
      </w:r>
      <w:r w:rsidRPr="00722A25">
        <w:rPr>
          <w:rFonts w:ascii="Arial" w:hAnsi="Arial" w:cs="Arial"/>
          <w:b/>
          <w:spacing w:val="-2"/>
        </w:rPr>
        <w:t xml:space="preserve"> </w:t>
      </w:r>
      <w:r w:rsidRPr="00722A25">
        <w:rPr>
          <w:rFonts w:ascii="Arial" w:hAnsi="Arial" w:cs="Arial"/>
          <w:b/>
        </w:rPr>
        <w:t>Y</w:t>
      </w:r>
      <w:r w:rsidRPr="00722A25">
        <w:rPr>
          <w:rFonts w:ascii="Arial" w:hAnsi="Arial" w:cs="Arial"/>
          <w:b/>
          <w:spacing w:val="-5"/>
        </w:rPr>
        <w:t xml:space="preserve"> </w:t>
      </w:r>
      <w:r w:rsidRPr="00722A25">
        <w:rPr>
          <w:rFonts w:ascii="Arial" w:hAnsi="Arial" w:cs="Arial"/>
          <w:b/>
        </w:rPr>
        <w:t>FINANZAS</w:t>
      </w:r>
    </w:p>
    <w:p w14:paraId="7B7BDEFA" w14:textId="77777777" w:rsidR="006D2EF1" w:rsidRDefault="006D2EF1" w:rsidP="00722A25">
      <w:pPr>
        <w:spacing w:after="0"/>
      </w:pPr>
    </w:p>
    <w:p w14:paraId="5A260A84" w14:textId="77777777" w:rsidR="006D2EF1" w:rsidRPr="005A5F93" w:rsidRDefault="006D2EF1" w:rsidP="006D2EF1">
      <w:pPr>
        <w:spacing w:line="288" w:lineRule="auto"/>
        <w:jc w:val="both"/>
        <w:rPr>
          <w:rFonts w:ascii="Arial" w:hAnsi="Arial" w:cs="Arial"/>
        </w:rPr>
      </w:pPr>
      <w:r w:rsidRPr="006978B9">
        <w:rPr>
          <w:rFonts w:ascii="Arial" w:hAnsi="Arial" w:cs="Arial"/>
          <w:b/>
        </w:rPr>
        <w:t>Enrique Al</w:t>
      </w:r>
      <w:r w:rsidR="001E24A7">
        <w:rPr>
          <w:rFonts w:ascii="Arial" w:hAnsi="Arial" w:cs="Arial"/>
          <w:b/>
        </w:rPr>
        <w:t>f</w:t>
      </w:r>
      <w:r w:rsidRPr="006978B9">
        <w:rPr>
          <w:rFonts w:ascii="Arial" w:hAnsi="Arial" w:cs="Arial"/>
          <w:b/>
        </w:rPr>
        <w:t>onso Díaz Vega, Secretario de Administración y Finanzas</w:t>
      </w:r>
      <w:r w:rsidRPr="006978B9">
        <w:rPr>
          <w:rFonts w:ascii="Arial" w:hAnsi="Arial" w:cs="Arial"/>
        </w:rPr>
        <w:t>,  con</w:t>
      </w:r>
      <w:r w:rsidRPr="006978B9">
        <w:rPr>
          <w:rFonts w:ascii="Arial" w:hAnsi="Arial" w:cs="Arial"/>
          <w:spacing w:val="1"/>
        </w:rPr>
        <w:t xml:space="preserve"> </w:t>
      </w:r>
      <w:r w:rsidRPr="006978B9">
        <w:rPr>
          <w:rFonts w:ascii="Arial" w:hAnsi="Arial" w:cs="Arial"/>
        </w:rPr>
        <w:t>fundamento en lo dispuesto por los artículos 134 de la Constitución Política de los</w:t>
      </w:r>
      <w:r w:rsidRPr="006978B9">
        <w:rPr>
          <w:rFonts w:ascii="Arial" w:hAnsi="Arial" w:cs="Arial"/>
          <w:spacing w:val="1"/>
        </w:rPr>
        <w:t xml:space="preserve"> </w:t>
      </w:r>
      <w:r w:rsidRPr="006978B9">
        <w:rPr>
          <w:rFonts w:ascii="Arial" w:hAnsi="Arial" w:cs="Arial"/>
        </w:rPr>
        <w:t>Estados Unidos Mexicanos; 155 de la Constitución Política del Estado de Sinaloa;</w:t>
      </w:r>
      <w:r w:rsidRPr="006978B9">
        <w:rPr>
          <w:rFonts w:ascii="Arial" w:hAnsi="Arial" w:cs="Arial"/>
          <w:spacing w:val="1"/>
        </w:rPr>
        <w:t xml:space="preserve"> </w:t>
      </w:r>
      <w:r w:rsidRPr="006978B9">
        <w:rPr>
          <w:rFonts w:ascii="Arial" w:hAnsi="Arial" w:cs="Arial"/>
        </w:rPr>
        <w:t>4, fracción XII, 54, 61, fracción II, inciso c) y 79, de la Ley General de Contabilidad</w:t>
      </w:r>
      <w:r w:rsidRPr="006978B9">
        <w:rPr>
          <w:rFonts w:ascii="Arial" w:hAnsi="Arial" w:cs="Arial"/>
          <w:spacing w:val="1"/>
        </w:rPr>
        <w:t xml:space="preserve"> </w:t>
      </w:r>
      <w:r w:rsidRPr="006978B9">
        <w:rPr>
          <w:rFonts w:ascii="Arial" w:hAnsi="Arial" w:cs="Arial"/>
        </w:rPr>
        <w:t>Gubernamental; 85 y 110 de la Ley Federal de Presupuesto y Responsabilidad Hacendaria; 49, fracción V de la Ley de Coordinación Fiscal;</w:t>
      </w:r>
      <w:r w:rsidRPr="006978B9">
        <w:rPr>
          <w:rFonts w:ascii="Arial" w:hAnsi="Arial" w:cs="Arial"/>
          <w:spacing w:val="25"/>
        </w:rPr>
        <w:t xml:space="preserve"> </w:t>
      </w:r>
      <w:r w:rsidRPr="006978B9">
        <w:rPr>
          <w:rFonts w:ascii="Arial" w:hAnsi="Arial" w:cs="Arial"/>
        </w:rPr>
        <w:t>1°,</w:t>
      </w:r>
      <w:r w:rsidRPr="006978B9">
        <w:rPr>
          <w:rFonts w:ascii="Arial" w:hAnsi="Arial" w:cs="Arial"/>
          <w:spacing w:val="24"/>
        </w:rPr>
        <w:t xml:space="preserve"> </w:t>
      </w:r>
      <w:r w:rsidRPr="006978B9">
        <w:rPr>
          <w:rFonts w:ascii="Arial" w:hAnsi="Arial" w:cs="Arial"/>
        </w:rPr>
        <w:t>3°,</w:t>
      </w:r>
      <w:r w:rsidRPr="006978B9">
        <w:rPr>
          <w:rFonts w:ascii="Arial" w:hAnsi="Arial" w:cs="Arial"/>
          <w:spacing w:val="23"/>
        </w:rPr>
        <w:t xml:space="preserve"> </w:t>
      </w:r>
      <w:r w:rsidRPr="006978B9">
        <w:rPr>
          <w:rFonts w:ascii="Arial" w:hAnsi="Arial" w:cs="Arial"/>
        </w:rPr>
        <w:t>11</w:t>
      </w:r>
      <w:r w:rsidRPr="006978B9">
        <w:rPr>
          <w:rFonts w:ascii="Arial" w:hAnsi="Arial" w:cs="Arial"/>
          <w:spacing w:val="25"/>
        </w:rPr>
        <w:t xml:space="preserve">, </w:t>
      </w:r>
      <w:r w:rsidRPr="006978B9">
        <w:rPr>
          <w:rFonts w:ascii="Arial" w:hAnsi="Arial" w:cs="Arial"/>
        </w:rPr>
        <w:t>21 y 23</w:t>
      </w:r>
      <w:r w:rsidRPr="006978B9">
        <w:rPr>
          <w:rFonts w:ascii="Arial" w:hAnsi="Arial" w:cs="Arial"/>
          <w:spacing w:val="24"/>
        </w:rPr>
        <w:t xml:space="preserve"> </w:t>
      </w:r>
      <w:r w:rsidRPr="006978B9">
        <w:rPr>
          <w:rFonts w:ascii="Arial" w:hAnsi="Arial" w:cs="Arial"/>
        </w:rPr>
        <w:t>de</w:t>
      </w:r>
      <w:r w:rsidRPr="006978B9">
        <w:rPr>
          <w:rFonts w:ascii="Arial" w:hAnsi="Arial" w:cs="Arial"/>
          <w:spacing w:val="25"/>
        </w:rPr>
        <w:t xml:space="preserve"> </w:t>
      </w:r>
      <w:r w:rsidRPr="006978B9">
        <w:rPr>
          <w:rFonts w:ascii="Arial" w:hAnsi="Arial" w:cs="Arial"/>
        </w:rPr>
        <w:t>la</w:t>
      </w:r>
      <w:r w:rsidRPr="006978B9">
        <w:rPr>
          <w:rFonts w:ascii="Arial" w:hAnsi="Arial" w:cs="Arial"/>
          <w:spacing w:val="21"/>
        </w:rPr>
        <w:t xml:space="preserve"> </w:t>
      </w:r>
      <w:r w:rsidRPr="006978B9">
        <w:rPr>
          <w:rFonts w:ascii="Arial" w:hAnsi="Arial" w:cs="Arial"/>
        </w:rPr>
        <w:t>Ley</w:t>
      </w:r>
      <w:r w:rsidRPr="006978B9">
        <w:rPr>
          <w:rFonts w:ascii="Arial" w:hAnsi="Arial" w:cs="Arial"/>
          <w:spacing w:val="23"/>
        </w:rPr>
        <w:t xml:space="preserve"> </w:t>
      </w:r>
      <w:r w:rsidRPr="006978B9">
        <w:rPr>
          <w:rFonts w:ascii="Arial" w:hAnsi="Arial" w:cs="Arial"/>
        </w:rPr>
        <w:t>Orgánica</w:t>
      </w:r>
      <w:r w:rsidRPr="006978B9">
        <w:rPr>
          <w:rFonts w:ascii="Arial" w:hAnsi="Arial" w:cs="Arial"/>
          <w:spacing w:val="24"/>
        </w:rPr>
        <w:t xml:space="preserve"> </w:t>
      </w:r>
      <w:r w:rsidRPr="006978B9">
        <w:rPr>
          <w:rFonts w:ascii="Arial" w:hAnsi="Arial" w:cs="Arial"/>
        </w:rPr>
        <w:t>de</w:t>
      </w:r>
      <w:r w:rsidRPr="006978B9">
        <w:rPr>
          <w:rFonts w:ascii="Arial" w:hAnsi="Arial" w:cs="Arial"/>
          <w:spacing w:val="25"/>
        </w:rPr>
        <w:t xml:space="preserve"> </w:t>
      </w:r>
      <w:r w:rsidRPr="006978B9">
        <w:rPr>
          <w:rFonts w:ascii="Arial" w:hAnsi="Arial" w:cs="Arial"/>
        </w:rPr>
        <w:t>la</w:t>
      </w:r>
      <w:r w:rsidRPr="006978B9">
        <w:rPr>
          <w:rFonts w:ascii="Arial" w:hAnsi="Arial" w:cs="Arial"/>
          <w:spacing w:val="22"/>
        </w:rPr>
        <w:t xml:space="preserve"> </w:t>
      </w:r>
      <w:r w:rsidRPr="006978B9">
        <w:rPr>
          <w:rFonts w:ascii="Arial" w:hAnsi="Arial" w:cs="Arial"/>
        </w:rPr>
        <w:t>Administración</w:t>
      </w:r>
      <w:r w:rsidRPr="006978B9">
        <w:rPr>
          <w:rFonts w:ascii="Arial" w:hAnsi="Arial" w:cs="Arial"/>
          <w:spacing w:val="24"/>
        </w:rPr>
        <w:t xml:space="preserve"> </w:t>
      </w:r>
      <w:r w:rsidRPr="006978B9">
        <w:rPr>
          <w:rFonts w:ascii="Arial" w:hAnsi="Arial" w:cs="Arial"/>
        </w:rPr>
        <w:t xml:space="preserve">Pública </w:t>
      </w:r>
      <w:r w:rsidRPr="006978B9">
        <w:rPr>
          <w:rFonts w:ascii="Arial" w:hAnsi="Arial" w:cs="Arial"/>
          <w:spacing w:val="-59"/>
        </w:rPr>
        <w:t xml:space="preserve"> </w:t>
      </w:r>
      <w:r w:rsidRPr="006978B9">
        <w:rPr>
          <w:rFonts w:ascii="Arial" w:hAnsi="Arial" w:cs="Arial"/>
        </w:rPr>
        <w:t>del Estado de Sinaloa; 1°, 13, 15, Fracción II, 17, Fracciones I, III, IV, V, VIII y LII,</w:t>
      </w:r>
      <w:r w:rsidRPr="006978B9">
        <w:rPr>
          <w:rFonts w:ascii="Arial" w:hAnsi="Arial" w:cs="Arial"/>
          <w:spacing w:val="1"/>
        </w:rPr>
        <w:t xml:space="preserve"> </w:t>
      </w:r>
      <w:r w:rsidRPr="006978B9">
        <w:rPr>
          <w:rFonts w:ascii="Arial" w:hAnsi="Arial" w:cs="Arial"/>
        </w:rPr>
        <w:t xml:space="preserve">del Reglamento Orgánico de la Administración Pública </w:t>
      </w:r>
      <w:r w:rsidR="009E7F26">
        <w:rPr>
          <w:rFonts w:ascii="Arial" w:hAnsi="Arial" w:cs="Arial"/>
        </w:rPr>
        <w:t xml:space="preserve">del Estado </w:t>
      </w:r>
      <w:r w:rsidRPr="006978B9">
        <w:rPr>
          <w:rFonts w:ascii="Arial" w:hAnsi="Arial" w:cs="Arial"/>
        </w:rPr>
        <w:t>de Sinaloa;</w:t>
      </w:r>
      <w:r w:rsidRPr="006978B9">
        <w:rPr>
          <w:rFonts w:ascii="Arial" w:hAnsi="Arial" w:cs="Arial"/>
          <w:spacing w:val="1"/>
        </w:rPr>
        <w:t xml:space="preserve"> </w:t>
      </w:r>
      <w:r w:rsidRPr="006978B9">
        <w:rPr>
          <w:rFonts w:ascii="Arial" w:hAnsi="Arial" w:cs="Arial"/>
        </w:rPr>
        <w:t>3,</w:t>
      </w:r>
      <w:r w:rsidRPr="006978B9">
        <w:rPr>
          <w:rFonts w:ascii="Arial" w:hAnsi="Arial" w:cs="Arial"/>
          <w:spacing w:val="61"/>
        </w:rPr>
        <w:t xml:space="preserve"> </w:t>
      </w:r>
      <w:r w:rsidRPr="006978B9">
        <w:rPr>
          <w:rFonts w:ascii="Arial" w:hAnsi="Arial" w:cs="Arial"/>
        </w:rPr>
        <w:t>7 y</w:t>
      </w:r>
      <w:r w:rsidRPr="006978B9">
        <w:rPr>
          <w:rFonts w:ascii="Arial" w:hAnsi="Arial" w:cs="Arial"/>
          <w:spacing w:val="1"/>
        </w:rPr>
        <w:t xml:space="preserve"> </w:t>
      </w:r>
      <w:r w:rsidRPr="006978B9">
        <w:rPr>
          <w:rFonts w:ascii="Arial" w:hAnsi="Arial" w:cs="Arial"/>
        </w:rPr>
        <w:t>10,</w:t>
      </w:r>
      <w:r w:rsidRPr="006978B9">
        <w:rPr>
          <w:rFonts w:ascii="Arial" w:hAnsi="Arial" w:cs="Arial"/>
          <w:spacing w:val="12"/>
        </w:rPr>
        <w:t xml:space="preserve"> </w:t>
      </w:r>
      <w:r w:rsidRPr="006978B9">
        <w:rPr>
          <w:rFonts w:ascii="Arial" w:hAnsi="Arial" w:cs="Arial"/>
        </w:rPr>
        <w:t>de</w:t>
      </w:r>
      <w:r w:rsidRPr="006978B9">
        <w:rPr>
          <w:rFonts w:ascii="Arial" w:hAnsi="Arial" w:cs="Arial"/>
          <w:spacing w:val="10"/>
        </w:rPr>
        <w:t xml:space="preserve"> </w:t>
      </w:r>
      <w:r w:rsidRPr="006978B9">
        <w:rPr>
          <w:rFonts w:ascii="Arial" w:hAnsi="Arial" w:cs="Arial"/>
        </w:rPr>
        <w:t>la</w:t>
      </w:r>
      <w:r w:rsidRPr="006978B9">
        <w:rPr>
          <w:rFonts w:ascii="Arial" w:hAnsi="Arial" w:cs="Arial"/>
          <w:spacing w:val="8"/>
        </w:rPr>
        <w:t xml:space="preserve"> </w:t>
      </w:r>
      <w:r w:rsidRPr="006978B9">
        <w:rPr>
          <w:rFonts w:ascii="Arial" w:hAnsi="Arial" w:cs="Arial"/>
        </w:rPr>
        <w:t>Ley</w:t>
      </w:r>
      <w:r w:rsidRPr="006978B9">
        <w:rPr>
          <w:rFonts w:ascii="Arial" w:hAnsi="Arial" w:cs="Arial"/>
          <w:spacing w:val="11"/>
        </w:rPr>
        <w:t xml:space="preserve"> </w:t>
      </w:r>
      <w:r w:rsidRPr="006978B9">
        <w:rPr>
          <w:rFonts w:ascii="Arial" w:hAnsi="Arial" w:cs="Arial"/>
        </w:rPr>
        <w:t>de</w:t>
      </w:r>
      <w:r w:rsidRPr="006978B9">
        <w:rPr>
          <w:rFonts w:ascii="Arial" w:hAnsi="Arial" w:cs="Arial"/>
          <w:spacing w:val="8"/>
        </w:rPr>
        <w:t xml:space="preserve"> </w:t>
      </w:r>
      <w:r w:rsidRPr="006978B9">
        <w:rPr>
          <w:rFonts w:ascii="Arial" w:hAnsi="Arial" w:cs="Arial"/>
        </w:rPr>
        <w:t>Planeación</w:t>
      </w:r>
      <w:r w:rsidRPr="006978B9">
        <w:rPr>
          <w:rFonts w:ascii="Arial" w:hAnsi="Arial" w:cs="Arial"/>
          <w:spacing w:val="10"/>
        </w:rPr>
        <w:t xml:space="preserve"> </w:t>
      </w:r>
      <w:r w:rsidRPr="006978B9">
        <w:rPr>
          <w:rFonts w:ascii="Arial" w:hAnsi="Arial" w:cs="Arial"/>
        </w:rPr>
        <w:t>para</w:t>
      </w:r>
      <w:r w:rsidRPr="006978B9">
        <w:rPr>
          <w:rFonts w:ascii="Arial" w:hAnsi="Arial" w:cs="Arial"/>
          <w:spacing w:val="10"/>
        </w:rPr>
        <w:t xml:space="preserve"> </w:t>
      </w:r>
      <w:r w:rsidRPr="006978B9">
        <w:rPr>
          <w:rFonts w:ascii="Arial" w:hAnsi="Arial" w:cs="Arial"/>
        </w:rPr>
        <w:t>el</w:t>
      </w:r>
      <w:r w:rsidRPr="006978B9">
        <w:rPr>
          <w:rFonts w:ascii="Arial" w:hAnsi="Arial" w:cs="Arial"/>
          <w:spacing w:val="10"/>
        </w:rPr>
        <w:t xml:space="preserve"> </w:t>
      </w:r>
      <w:r w:rsidRPr="006978B9">
        <w:rPr>
          <w:rFonts w:ascii="Arial" w:hAnsi="Arial" w:cs="Arial"/>
        </w:rPr>
        <w:t>Estado</w:t>
      </w:r>
      <w:r w:rsidRPr="006978B9">
        <w:rPr>
          <w:rFonts w:ascii="Arial" w:hAnsi="Arial" w:cs="Arial"/>
          <w:spacing w:val="10"/>
        </w:rPr>
        <w:t xml:space="preserve"> </w:t>
      </w:r>
      <w:r w:rsidRPr="006978B9">
        <w:rPr>
          <w:rFonts w:ascii="Arial" w:hAnsi="Arial" w:cs="Arial"/>
        </w:rPr>
        <w:t>de</w:t>
      </w:r>
      <w:r w:rsidRPr="006978B9">
        <w:rPr>
          <w:rFonts w:ascii="Arial" w:hAnsi="Arial" w:cs="Arial"/>
          <w:spacing w:val="6"/>
        </w:rPr>
        <w:t xml:space="preserve"> </w:t>
      </w:r>
      <w:r w:rsidRPr="006978B9">
        <w:rPr>
          <w:rFonts w:ascii="Arial" w:hAnsi="Arial" w:cs="Arial"/>
        </w:rPr>
        <w:t>Sinaloa;</w:t>
      </w:r>
      <w:r w:rsidRPr="006978B9">
        <w:rPr>
          <w:rFonts w:ascii="Arial" w:hAnsi="Arial" w:cs="Arial"/>
          <w:spacing w:val="12"/>
        </w:rPr>
        <w:t xml:space="preserve"> </w:t>
      </w:r>
      <w:r w:rsidRPr="006978B9">
        <w:rPr>
          <w:rFonts w:ascii="Arial" w:hAnsi="Arial" w:cs="Arial"/>
        </w:rPr>
        <w:t>1,</w:t>
      </w:r>
      <w:r w:rsidRPr="006978B9">
        <w:rPr>
          <w:rFonts w:ascii="Arial" w:hAnsi="Arial" w:cs="Arial"/>
          <w:spacing w:val="12"/>
        </w:rPr>
        <w:t xml:space="preserve"> </w:t>
      </w:r>
      <w:r w:rsidRPr="006978B9">
        <w:rPr>
          <w:rFonts w:ascii="Arial" w:hAnsi="Arial" w:cs="Arial"/>
        </w:rPr>
        <w:t>2,</w:t>
      </w:r>
      <w:r w:rsidRPr="006978B9">
        <w:rPr>
          <w:rFonts w:ascii="Arial" w:hAnsi="Arial" w:cs="Arial"/>
          <w:spacing w:val="12"/>
        </w:rPr>
        <w:t xml:space="preserve"> </w:t>
      </w:r>
      <w:r w:rsidRPr="006978B9">
        <w:rPr>
          <w:rFonts w:ascii="Arial" w:hAnsi="Arial" w:cs="Arial"/>
        </w:rPr>
        <w:t>4,</w:t>
      </w:r>
      <w:r w:rsidRPr="006978B9">
        <w:rPr>
          <w:rFonts w:ascii="Arial" w:hAnsi="Arial" w:cs="Arial"/>
          <w:spacing w:val="12"/>
        </w:rPr>
        <w:t xml:space="preserve"> </w:t>
      </w:r>
      <w:r w:rsidRPr="006978B9">
        <w:rPr>
          <w:rFonts w:ascii="Arial" w:hAnsi="Arial" w:cs="Arial"/>
        </w:rPr>
        <w:t>5,</w:t>
      </w:r>
      <w:r w:rsidRPr="006978B9">
        <w:rPr>
          <w:rFonts w:ascii="Arial" w:hAnsi="Arial" w:cs="Arial"/>
          <w:spacing w:val="12"/>
        </w:rPr>
        <w:t xml:space="preserve"> </w:t>
      </w:r>
      <w:r w:rsidRPr="006978B9">
        <w:rPr>
          <w:rFonts w:ascii="Arial" w:hAnsi="Arial" w:cs="Arial"/>
        </w:rPr>
        <w:t>6,</w:t>
      </w:r>
      <w:r w:rsidRPr="006978B9">
        <w:rPr>
          <w:rFonts w:ascii="Arial" w:hAnsi="Arial" w:cs="Arial"/>
          <w:spacing w:val="12"/>
        </w:rPr>
        <w:t xml:space="preserve"> </w:t>
      </w:r>
      <w:r w:rsidRPr="006978B9">
        <w:rPr>
          <w:rFonts w:ascii="Arial" w:hAnsi="Arial" w:cs="Arial"/>
        </w:rPr>
        <w:t>7,</w:t>
      </w:r>
      <w:r w:rsidRPr="006978B9">
        <w:rPr>
          <w:rFonts w:ascii="Arial" w:hAnsi="Arial" w:cs="Arial"/>
          <w:spacing w:val="9"/>
        </w:rPr>
        <w:t xml:space="preserve"> </w:t>
      </w:r>
      <w:r w:rsidRPr="006978B9">
        <w:rPr>
          <w:rFonts w:ascii="Arial" w:hAnsi="Arial" w:cs="Arial"/>
        </w:rPr>
        <w:t>27,</w:t>
      </w:r>
      <w:r w:rsidRPr="006978B9">
        <w:rPr>
          <w:rFonts w:ascii="Arial" w:hAnsi="Arial" w:cs="Arial"/>
          <w:spacing w:val="12"/>
        </w:rPr>
        <w:t xml:space="preserve"> </w:t>
      </w:r>
      <w:r w:rsidRPr="006978B9">
        <w:rPr>
          <w:rFonts w:ascii="Arial" w:hAnsi="Arial" w:cs="Arial"/>
        </w:rPr>
        <w:t>28,</w:t>
      </w:r>
      <w:r w:rsidRPr="006978B9">
        <w:rPr>
          <w:rFonts w:ascii="Arial" w:hAnsi="Arial" w:cs="Arial"/>
          <w:spacing w:val="12"/>
        </w:rPr>
        <w:t xml:space="preserve"> </w:t>
      </w:r>
      <w:r w:rsidRPr="006978B9">
        <w:rPr>
          <w:rFonts w:ascii="Arial" w:hAnsi="Arial" w:cs="Arial"/>
        </w:rPr>
        <w:t>29, 31, 33, 63, 65, 80, 85 89, 90 y 91 de la Ley de Presupuesto y Responsabilidad</w:t>
      </w:r>
      <w:r w:rsidRPr="006978B9">
        <w:rPr>
          <w:rFonts w:ascii="Arial" w:hAnsi="Arial" w:cs="Arial"/>
          <w:spacing w:val="1"/>
        </w:rPr>
        <w:t xml:space="preserve"> </w:t>
      </w:r>
      <w:r w:rsidRPr="006978B9">
        <w:rPr>
          <w:rFonts w:ascii="Arial" w:hAnsi="Arial" w:cs="Arial"/>
        </w:rPr>
        <w:t>Hacendaria del Estado de Sinaloa; 9°, fracciones II, VIII, XV, XVII, XVIII, XIX, XX,</w:t>
      </w:r>
      <w:r w:rsidRPr="006978B9">
        <w:rPr>
          <w:rFonts w:ascii="Arial" w:hAnsi="Arial" w:cs="Arial"/>
          <w:spacing w:val="1"/>
        </w:rPr>
        <w:t xml:space="preserve"> </w:t>
      </w:r>
      <w:r w:rsidRPr="006978B9">
        <w:rPr>
          <w:rFonts w:ascii="Arial" w:hAnsi="Arial" w:cs="Arial"/>
        </w:rPr>
        <w:t>XXI</w:t>
      </w:r>
      <w:r w:rsidRPr="006978B9">
        <w:rPr>
          <w:rFonts w:ascii="Arial" w:hAnsi="Arial" w:cs="Arial"/>
          <w:spacing w:val="11"/>
        </w:rPr>
        <w:t xml:space="preserve"> </w:t>
      </w:r>
      <w:r w:rsidRPr="006978B9">
        <w:rPr>
          <w:rFonts w:ascii="Arial" w:hAnsi="Arial" w:cs="Arial"/>
        </w:rPr>
        <w:t>y</w:t>
      </w:r>
      <w:r w:rsidRPr="006978B9">
        <w:rPr>
          <w:rFonts w:ascii="Arial" w:hAnsi="Arial" w:cs="Arial"/>
          <w:spacing w:val="7"/>
        </w:rPr>
        <w:t xml:space="preserve"> </w:t>
      </w:r>
      <w:r w:rsidRPr="006978B9">
        <w:rPr>
          <w:rFonts w:ascii="Arial" w:hAnsi="Arial" w:cs="Arial"/>
        </w:rPr>
        <w:t>LXX,</w:t>
      </w:r>
      <w:r w:rsidRPr="006978B9">
        <w:rPr>
          <w:rFonts w:ascii="Arial" w:hAnsi="Arial" w:cs="Arial"/>
          <w:spacing w:val="9"/>
        </w:rPr>
        <w:t xml:space="preserve"> </w:t>
      </w:r>
      <w:r w:rsidRPr="006978B9">
        <w:rPr>
          <w:rFonts w:ascii="Arial" w:hAnsi="Arial" w:cs="Arial"/>
        </w:rPr>
        <w:t>del</w:t>
      </w:r>
      <w:r w:rsidRPr="006978B9">
        <w:rPr>
          <w:rFonts w:ascii="Arial" w:hAnsi="Arial" w:cs="Arial"/>
          <w:spacing w:val="6"/>
        </w:rPr>
        <w:t xml:space="preserve"> </w:t>
      </w:r>
      <w:r w:rsidRPr="006978B9">
        <w:rPr>
          <w:rFonts w:ascii="Arial" w:hAnsi="Arial" w:cs="Arial"/>
        </w:rPr>
        <w:t>Reglamento</w:t>
      </w:r>
      <w:r w:rsidRPr="006978B9">
        <w:rPr>
          <w:rFonts w:ascii="Arial" w:hAnsi="Arial" w:cs="Arial"/>
          <w:spacing w:val="8"/>
        </w:rPr>
        <w:t xml:space="preserve"> </w:t>
      </w:r>
      <w:r w:rsidRPr="006978B9">
        <w:rPr>
          <w:rFonts w:ascii="Arial" w:hAnsi="Arial" w:cs="Arial"/>
        </w:rPr>
        <w:t>Interior</w:t>
      </w:r>
      <w:r w:rsidRPr="006978B9">
        <w:rPr>
          <w:rFonts w:ascii="Arial" w:hAnsi="Arial" w:cs="Arial"/>
          <w:spacing w:val="8"/>
        </w:rPr>
        <w:t xml:space="preserve"> </w:t>
      </w:r>
      <w:r w:rsidRPr="006978B9">
        <w:rPr>
          <w:rFonts w:ascii="Arial" w:hAnsi="Arial" w:cs="Arial"/>
        </w:rPr>
        <w:t>de</w:t>
      </w:r>
      <w:r w:rsidRPr="006978B9">
        <w:rPr>
          <w:rFonts w:ascii="Arial" w:hAnsi="Arial" w:cs="Arial"/>
          <w:spacing w:val="8"/>
        </w:rPr>
        <w:t xml:space="preserve"> </w:t>
      </w:r>
      <w:r w:rsidRPr="006978B9">
        <w:rPr>
          <w:rFonts w:ascii="Arial" w:hAnsi="Arial" w:cs="Arial"/>
        </w:rPr>
        <w:t>la</w:t>
      </w:r>
      <w:r w:rsidRPr="006978B9">
        <w:rPr>
          <w:rFonts w:ascii="Arial" w:hAnsi="Arial" w:cs="Arial"/>
          <w:spacing w:val="9"/>
        </w:rPr>
        <w:t xml:space="preserve"> </w:t>
      </w:r>
      <w:r w:rsidRPr="006978B9">
        <w:rPr>
          <w:rFonts w:ascii="Arial" w:hAnsi="Arial" w:cs="Arial"/>
        </w:rPr>
        <w:t>Secretaría</w:t>
      </w:r>
      <w:r w:rsidRPr="006978B9">
        <w:rPr>
          <w:rFonts w:ascii="Arial" w:hAnsi="Arial" w:cs="Arial"/>
          <w:spacing w:val="8"/>
        </w:rPr>
        <w:t xml:space="preserve"> </w:t>
      </w:r>
      <w:r w:rsidRPr="006978B9">
        <w:rPr>
          <w:rFonts w:ascii="Arial" w:hAnsi="Arial" w:cs="Arial"/>
        </w:rPr>
        <w:t>de</w:t>
      </w:r>
      <w:r w:rsidRPr="006978B9">
        <w:rPr>
          <w:rFonts w:ascii="Arial" w:hAnsi="Arial" w:cs="Arial"/>
          <w:spacing w:val="8"/>
        </w:rPr>
        <w:t xml:space="preserve"> </w:t>
      </w:r>
      <w:r w:rsidRPr="006978B9">
        <w:rPr>
          <w:rFonts w:ascii="Arial" w:hAnsi="Arial" w:cs="Arial"/>
        </w:rPr>
        <w:t>Administración</w:t>
      </w:r>
      <w:r w:rsidRPr="006978B9">
        <w:rPr>
          <w:rFonts w:ascii="Arial" w:hAnsi="Arial" w:cs="Arial"/>
          <w:spacing w:val="9"/>
        </w:rPr>
        <w:t xml:space="preserve"> </w:t>
      </w:r>
      <w:r w:rsidRPr="006978B9">
        <w:rPr>
          <w:rFonts w:ascii="Arial" w:hAnsi="Arial" w:cs="Arial"/>
        </w:rPr>
        <w:t>y</w:t>
      </w:r>
      <w:r w:rsidRPr="006978B9">
        <w:rPr>
          <w:rFonts w:ascii="Arial" w:hAnsi="Arial" w:cs="Arial"/>
          <w:spacing w:val="6"/>
        </w:rPr>
        <w:t xml:space="preserve"> </w:t>
      </w:r>
      <w:r w:rsidRPr="006978B9">
        <w:rPr>
          <w:rFonts w:ascii="Arial" w:hAnsi="Arial" w:cs="Arial"/>
        </w:rPr>
        <w:t>Finanzas, y</w:t>
      </w:r>
      <w:r w:rsidRPr="001C030F">
        <w:rPr>
          <w:rFonts w:ascii="Arial" w:hAnsi="Arial" w:cs="Arial"/>
        </w:rPr>
        <w:t xml:space="preserve"> </w:t>
      </w:r>
    </w:p>
    <w:p w14:paraId="006E40CD" w14:textId="77777777" w:rsidR="006D2EF1" w:rsidRPr="00AF239D" w:rsidRDefault="006D2EF1" w:rsidP="006D2EF1">
      <w:pPr>
        <w:spacing w:after="0" w:line="288" w:lineRule="auto"/>
        <w:rPr>
          <w:rFonts w:ascii="Arial" w:hAnsi="Arial" w:cs="Arial"/>
          <w:b/>
        </w:rPr>
      </w:pPr>
    </w:p>
    <w:p w14:paraId="20B89998" w14:textId="77777777" w:rsidR="006D2EF1" w:rsidRPr="00972F58" w:rsidRDefault="006D2EF1" w:rsidP="006D2EF1">
      <w:pPr>
        <w:tabs>
          <w:tab w:val="left" w:pos="5775"/>
        </w:tabs>
        <w:jc w:val="center"/>
        <w:rPr>
          <w:rFonts w:ascii="Arial" w:hAnsi="Arial" w:cs="Arial"/>
          <w:b/>
        </w:rPr>
      </w:pPr>
      <w:r w:rsidRPr="00972F58">
        <w:rPr>
          <w:rFonts w:ascii="Arial" w:hAnsi="Arial" w:cs="Arial"/>
          <w:b/>
        </w:rPr>
        <w:t>CONSIDERANDO</w:t>
      </w:r>
    </w:p>
    <w:p w14:paraId="64E91AA2" w14:textId="77777777" w:rsidR="006D2EF1" w:rsidRPr="00972F58" w:rsidRDefault="006D2EF1" w:rsidP="006D2EF1">
      <w:pPr>
        <w:tabs>
          <w:tab w:val="left" w:pos="5775"/>
        </w:tabs>
        <w:jc w:val="both"/>
        <w:rPr>
          <w:rFonts w:ascii="Arial" w:hAnsi="Arial" w:cs="Arial"/>
        </w:rPr>
      </w:pPr>
      <w:r w:rsidRPr="00972F58">
        <w:rPr>
          <w:rFonts w:ascii="Arial" w:hAnsi="Arial" w:cs="Arial"/>
        </w:rPr>
        <w:t>I. Que la Constitución Política de los Estados Unidos Mexicanos en su artículo 134 establece que la Federación, los Estados y los Municipios deberán administrar con eficiencia, eficacia, economía, transparencia y honradez los recursos económicos asignad</w:t>
      </w:r>
      <w:r w:rsidR="001E24A7">
        <w:rPr>
          <w:rFonts w:ascii="Arial" w:hAnsi="Arial" w:cs="Arial"/>
        </w:rPr>
        <w:t xml:space="preserve">os, mismos que deberán evaluar </w:t>
      </w:r>
      <w:r w:rsidRPr="00972F58">
        <w:rPr>
          <w:rFonts w:ascii="Arial" w:hAnsi="Arial" w:cs="Arial"/>
        </w:rPr>
        <w:t>los resultados de sus ejercicios, con el objeto de propiciar que sean ejercidos para satisfacer los objetivos para los cuales fueron destinados.</w:t>
      </w:r>
    </w:p>
    <w:p w14:paraId="5DAFA9F4" w14:textId="77777777" w:rsidR="006D2EF1" w:rsidRPr="00972F58" w:rsidRDefault="006D2EF1" w:rsidP="006D2EF1">
      <w:pPr>
        <w:tabs>
          <w:tab w:val="left" w:pos="5775"/>
        </w:tabs>
        <w:jc w:val="both"/>
        <w:rPr>
          <w:rFonts w:ascii="Arial" w:hAnsi="Arial" w:cs="Arial"/>
        </w:rPr>
      </w:pPr>
      <w:r w:rsidRPr="00972F58">
        <w:rPr>
          <w:rFonts w:ascii="Arial" w:hAnsi="Arial" w:cs="Arial"/>
        </w:rPr>
        <w:t>II. Que la Constitución Política del Estado de Sinaloa en su artículo 155 dispone que los recursos económicos del Gobierno del Estado, de los Municipios y de los organismos e instituciones se administrarán y ejercerán con eficiencia, eficacia y honradez, aplicándolos precisamente a satisfacer los fines a que estén destinados.</w:t>
      </w:r>
    </w:p>
    <w:p w14:paraId="3717E9C8" w14:textId="77777777" w:rsidR="006D2EF1" w:rsidRPr="00972F58" w:rsidRDefault="006D2EF1" w:rsidP="006D2EF1">
      <w:pPr>
        <w:tabs>
          <w:tab w:val="left" w:pos="5775"/>
        </w:tabs>
        <w:jc w:val="both"/>
        <w:rPr>
          <w:rFonts w:ascii="Arial" w:hAnsi="Arial" w:cs="Arial"/>
        </w:rPr>
      </w:pPr>
      <w:r w:rsidRPr="00972F58">
        <w:rPr>
          <w:rFonts w:ascii="Arial" w:hAnsi="Arial" w:cs="Arial"/>
        </w:rPr>
        <w:t>III. Que la Ley General de Contabilidad Gubernamental en su artículo 79 hace constar que los entes públicos debe</w:t>
      </w:r>
      <w:r w:rsidR="00E44131">
        <w:rPr>
          <w:rFonts w:ascii="Arial" w:hAnsi="Arial" w:cs="Arial"/>
        </w:rPr>
        <w:t>rán publicar en sus páginas de i</w:t>
      </w:r>
      <w:r w:rsidRPr="00972F58">
        <w:rPr>
          <w:rFonts w:ascii="Arial" w:hAnsi="Arial" w:cs="Arial"/>
        </w:rPr>
        <w:t>nternet a más tardar e</w:t>
      </w:r>
      <w:r w:rsidR="001E24A7">
        <w:rPr>
          <w:rFonts w:ascii="Arial" w:hAnsi="Arial" w:cs="Arial"/>
        </w:rPr>
        <w:t>l último día hábil de abril su Programa Anual de E</w:t>
      </w:r>
      <w:r w:rsidRPr="00972F58">
        <w:rPr>
          <w:rFonts w:ascii="Arial" w:hAnsi="Arial" w:cs="Arial"/>
        </w:rPr>
        <w:t>valuaciones, así como las metodologías e indicadores de desempeño.</w:t>
      </w:r>
    </w:p>
    <w:p w14:paraId="2B7065F7" w14:textId="77777777" w:rsidR="006D2EF1" w:rsidRPr="00972F58" w:rsidRDefault="006D2EF1" w:rsidP="006D2EF1">
      <w:pPr>
        <w:tabs>
          <w:tab w:val="left" w:pos="5775"/>
        </w:tabs>
        <w:jc w:val="both"/>
        <w:rPr>
          <w:rFonts w:ascii="Arial" w:hAnsi="Arial" w:cs="Arial"/>
        </w:rPr>
      </w:pPr>
      <w:r w:rsidRPr="00972F58">
        <w:rPr>
          <w:rFonts w:ascii="Arial" w:hAnsi="Arial" w:cs="Arial"/>
        </w:rPr>
        <w:t xml:space="preserve">IV. Que la Ley Federal de Presupuesto y Responsabilidad Hacendaria en su artículo 85 </w:t>
      </w:r>
      <w:r w:rsidR="004A725D">
        <w:rPr>
          <w:rFonts w:ascii="Arial" w:hAnsi="Arial" w:cs="Arial"/>
        </w:rPr>
        <w:t>f</w:t>
      </w:r>
      <w:r w:rsidR="00D418A5">
        <w:rPr>
          <w:rFonts w:ascii="Arial" w:hAnsi="Arial" w:cs="Arial"/>
        </w:rPr>
        <w:t xml:space="preserve">racción I, </w:t>
      </w:r>
      <w:r w:rsidRPr="00972F58">
        <w:rPr>
          <w:rFonts w:ascii="Arial" w:hAnsi="Arial" w:cs="Arial"/>
        </w:rPr>
        <w:t xml:space="preserve">establece que </w:t>
      </w:r>
      <w:r w:rsidR="00972F58">
        <w:rPr>
          <w:rFonts w:ascii="Arial" w:hAnsi="Arial" w:cs="Arial"/>
        </w:rPr>
        <w:t>l</w:t>
      </w:r>
      <w:r w:rsidRPr="00972F58">
        <w:rPr>
          <w:rFonts w:ascii="Arial" w:hAnsi="Arial" w:cs="Arial"/>
        </w:rPr>
        <w:t>os recursos federales que ejerzan las entidades federativas, los m</w:t>
      </w:r>
      <w:r w:rsidR="00972F58">
        <w:rPr>
          <w:rFonts w:ascii="Arial" w:hAnsi="Arial" w:cs="Arial"/>
        </w:rPr>
        <w:t xml:space="preserve">unicipios, los órganos político </w:t>
      </w:r>
      <w:r w:rsidRPr="00972F58">
        <w:rPr>
          <w:rFonts w:ascii="Arial" w:hAnsi="Arial" w:cs="Arial"/>
        </w:rPr>
        <w:t>administrativos de las demarcaciones territoriales del Distrito Federal, así como sus respectivas administraciones públicas paraestatales o cualquier ente público de carácter local, serán evaluados conforme a las bases establecidas en el artículo 110 de esta Ley, con base en indicadores estratégicos y de gestión, por instancias técnicas independientes de las instituciones que ejerzan dichos recursos, observando los requisitos de información correspondientes.</w:t>
      </w:r>
    </w:p>
    <w:p w14:paraId="12047313" w14:textId="77777777" w:rsidR="006D2EF1" w:rsidRPr="00972F58" w:rsidRDefault="006D2EF1" w:rsidP="006D2EF1">
      <w:pPr>
        <w:tabs>
          <w:tab w:val="left" w:pos="5775"/>
        </w:tabs>
        <w:jc w:val="both"/>
        <w:rPr>
          <w:rFonts w:ascii="Arial" w:hAnsi="Arial" w:cs="Arial"/>
        </w:rPr>
      </w:pPr>
      <w:r w:rsidRPr="00972F58">
        <w:rPr>
          <w:rFonts w:ascii="Arial" w:hAnsi="Arial" w:cs="Arial"/>
        </w:rPr>
        <w:t>V.</w:t>
      </w:r>
      <w:r w:rsidRPr="00BD1549">
        <w:rPr>
          <w:rFonts w:ascii="Arial" w:hAnsi="Arial" w:cs="Arial"/>
        </w:rPr>
        <w:t xml:space="preserve"> </w:t>
      </w:r>
      <w:r w:rsidRPr="00972F58">
        <w:rPr>
          <w:rFonts w:ascii="Arial" w:hAnsi="Arial" w:cs="Arial"/>
        </w:rPr>
        <w:t xml:space="preserve">Que la Ley de Coordinación Fiscal en su artículo 49, fracción V, menciona que las aportaciones y sus accesorios que con cargo a los Fondos a que se refiere el Capítulo V:  De los fondos de aportaciones federales, reciban las entidades y, en su caso, los municipios las alcaldías de la Ciudad de México, no serán embargables, ni los gobiernos </w:t>
      </w:r>
      <w:r w:rsidRPr="00972F58">
        <w:rPr>
          <w:rFonts w:ascii="Arial" w:hAnsi="Arial" w:cs="Arial"/>
        </w:rPr>
        <w:lastRenderedPageBreak/>
        <w:t>correspondientes podrán, bajo ninguna circunstancia, gravarlas ni afectarlas en garantía o destinarse a mecanismos de fuente de pago, salvo por lo dispuesto en l</w:t>
      </w:r>
      <w:r w:rsidR="002F41CE">
        <w:rPr>
          <w:rFonts w:ascii="Arial" w:hAnsi="Arial" w:cs="Arial"/>
        </w:rPr>
        <w:t>os artículos 50, 51 y 52 de la citada</w:t>
      </w:r>
      <w:r w:rsidRPr="00972F58">
        <w:rPr>
          <w:rFonts w:ascii="Arial" w:hAnsi="Arial" w:cs="Arial"/>
        </w:rPr>
        <w:t xml:space="preserve"> Ley. Dichas aportaciones y sus accesorios, en ningún caso podrán destinarse a fines distintos a los expresamente previstos en los artículos 26, 29, 33, 37, 40, 42, 45, 47, así como lo dispuesto en el presente artículo de </w:t>
      </w:r>
      <w:r w:rsidR="002F41CE">
        <w:rPr>
          <w:rFonts w:ascii="Arial" w:hAnsi="Arial" w:cs="Arial"/>
        </w:rPr>
        <w:t xml:space="preserve">la </w:t>
      </w:r>
      <w:r w:rsidRPr="00972F58">
        <w:rPr>
          <w:rFonts w:ascii="Arial" w:hAnsi="Arial" w:cs="Arial"/>
        </w:rPr>
        <w:t>Ley.</w:t>
      </w:r>
    </w:p>
    <w:p w14:paraId="4FBF582C" w14:textId="77777777" w:rsidR="006D2EF1" w:rsidRPr="00972F58" w:rsidRDefault="006D2EF1" w:rsidP="006D2EF1">
      <w:pPr>
        <w:tabs>
          <w:tab w:val="left" w:pos="5775"/>
        </w:tabs>
        <w:jc w:val="both"/>
        <w:rPr>
          <w:rFonts w:ascii="Arial" w:hAnsi="Arial" w:cs="Arial"/>
        </w:rPr>
      </w:pPr>
      <w:r w:rsidRPr="00972F58">
        <w:rPr>
          <w:rFonts w:ascii="Arial" w:hAnsi="Arial" w:cs="Arial"/>
        </w:rPr>
        <w:t xml:space="preserve">VI. Que el Reglamento Orgánico </w:t>
      </w:r>
      <w:r w:rsidR="002F41CE">
        <w:rPr>
          <w:rFonts w:ascii="Arial" w:hAnsi="Arial" w:cs="Arial"/>
        </w:rPr>
        <w:t xml:space="preserve">de la </w:t>
      </w:r>
      <w:r w:rsidRPr="00972F58">
        <w:rPr>
          <w:rFonts w:ascii="Arial" w:hAnsi="Arial" w:cs="Arial"/>
        </w:rPr>
        <w:t xml:space="preserve">Administración Pública </w:t>
      </w:r>
      <w:r w:rsidR="002F41CE">
        <w:rPr>
          <w:rFonts w:ascii="Arial" w:hAnsi="Arial" w:cs="Arial"/>
        </w:rPr>
        <w:t>del Estado de</w:t>
      </w:r>
      <w:r w:rsidRPr="00972F58">
        <w:rPr>
          <w:rFonts w:ascii="Arial" w:hAnsi="Arial" w:cs="Arial"/>
        </w:rPr>
        <w:t xml:space="preserve"> Sinaloa en su artículo 17 menciona que, a la Secretaría de Administración y Finanzas, le corresponde el despacho de los siguientes </w:t>
      </w:r>
      <w:r w:rsidRPr="001A5765">
        <w:rPr>
          <w:rFonts w:ascii="Arial" w:hAnsi="Arial" w:cs="Arial"/>
        </w:rPr>
        <w:t xml:space="preserve">asuntos: </w:t>
      </w:r>
      <w:r w:rsidR="00D418A5" w:rsidRPr="001A5765">
        <w:rPr>
          <w:rFonts w:ascii="Arial" w:hAnsi="Arial" w:cs="Arial"/>
        </w:rPr>
        <w:t>V</w:t>
      </w:r>
      <w:r w:rsidRPr="001A5765">
        <w:rPr>
          <w:rFonts w:ascii="Arial" w:hAnsi="Arial" w:cs="Arial"/>
        </w:rPr>
        <w:t xml:space="preserve">III. </w:t>
      </w:r>
      <w:r w:rsidRPr="00972F58">
        <w:rPr>
          <w:rFonts w:ascii="Arial" w:hAnsi="Arial" w:cs="Arial"/>
        </w:rPr>
        <w:t>Procesar oportunamente la información derivada de la evaluación del desempeño y de resultados; LII. Administrar y operar los fondos y fideicomisos que sean necesarios para el cumplimiento de sus atribuciones, cuando así lo determine el Gobernador</w:t>
      </w:r>
      <w:r w:rsidR="00972F58">
        <w:rPr>
          <w:rFonts w:ascii="Arial" w:hAnsi="Arial" w:cs="Arial"/>
        </w:rPr>
        <w:t>.</w:t>
      </w:r>
    </w:p>
    <w:p w14:paraId="7AA679A1" w14:textId="337B0832" w:rsidR="006D2EF1" w:rsidRPr="00972F58" w:rsidRDefault="006D2EF1" w:rsidP="006D2EF1">
      <w:pPr>
        <w:tabs>
          <w:tab w:val="left" w:pos="5775"/>
        </w:tabs>
        <w:jc w:val="both"/>
        <w:rPr>
          <w:rFonts w:ascii="Arial" w:hAnsi="Arial" w:cs="Arial"/>
        </w:rPr>
      </w:pPr>
      <w:r w:rsidRPr="00972F58">
        <w:rPr>
          <w:rFonts w:ascii="Arial" w:hAnsi="Arial" w:cs="Arial"/>
        </w:rPr>
        <w:t>VII. Que la Ley de Presupuesto y Responsabilidad Hacendaria del Estado de Sinaloa establece en su artículo 89 lo siguiente: Los recursos públicos de que dispongan los ejecutores de gasto estarán sujetos a un Sistema de Evaluación del Desempeño, con el propósito de orientar la operación de los programas presupuestarios al logro de resultados</w:t>
      </w:r>
      <w:r w:rsidR="00C64204">
        <w:rPr>
          <w:rFonts w:ascii="Arial" w:hAnsi="Arial" w:cs="Arial"/>
        </w:rPr>
        <w:t xml:space="preserve">, </w:t>
      </w:r>
      <w:r w:rsidR="00C64204" w:rsidRPr="00DD5C2A">
        <w:rPr>
          <w:rFonts w:ascii="Arial" w:hAnsi="Arial" w:cs="Arial"/>
        </w:rPr>
        <w:t>que en este gobierno aspiramos se reflejen en el mejoramiento sensible del bienestar de la población y en especial de los sectores historicamente marginados</w:t>
      </w:r>
      <w:r w:rsidRPr="00DD5C2A">
        <w:rPr>
          <w:rFonts w:ascii="Arial" w:hAnsi="Arial" w:cs="Arial"/>
        </w:rPr>
        <w:t xml:space="preserve">. </w:t>
      </w:r>
    </w:p>
    <w:p w14:paraId="5F951A09" w14:textId="77777777" w:rsidR="006D2EF1" w:rsidRPr="00972F58" w:rsidRDefault="006D2EF1" w:rsidP="006D2EF1">
      <w:pPr>
        <w:tabs>
          <w:tab w:val="left" w:pos="5775"/>
        </w:tabs>
        <w:jc w:val="both"/>
        <w:rPr>
          <w:rFonts w:ascii="Arial" w:hAnsi="Arial" w:cs="Arial"/>
        </w:rPr>
      </w:pPr>
      <w:r w:rsidRPr="00972F58">
        <w:rPr>
          <w:rFonts w:ascii="Arial" w:hAnsi="Arial" w:cs="Arial"/>
        </w:rPr>
        <w:t xml:space="preserve">Así mismo el artículo 90 </w:t>
      </w:r>
      <w:r w:rsidR="004A725D">
        <w:rPr>
          <w:rFonts w:ascii="Arial" w:hAnsi="Arial" w:cs="Arial"/>
        </w:rPr>
        <w:t>de la citada</w:t>
      </w:r>
      <w:r w:rsidRPr="00972F58">
        <w:rPr>
          <w:rFonts w:ascii="Arial" w:hAnsi="Arial" w:cs="Arial"/>
        </w:rPr>
        <w:t xml:space="preserve"> Ley menciona que la Secretaría de Administración y Finanzas realizará la evaluación del desempeño a través de la verificación del grado de cumplimiento de objetivos y metas, con base en indicadores de desempeño y de gestión, así como de evaluaciones externas, que permitan conocer los resultados de la aplicación de los recursos públicos.</w:t>
      </w:r>
    </w:p>
    <w:p w14:paraId="7614B18B" w14:textId="77777777" w:rsidR="006D2EF1" w:rsidRPr="00972F58" w:rsidRDefault="006D2EF1" w:rsidP="006D2EF1">
      <w:pPr>
        <w:tabs>
          <w:tab w:val="left" w:pos="5775"/>
        </w:tabs>
        <w:jc w:val="both"/>
        <w:rPr>
          <w:rFonts w:ascii="Arial" w:hAnsi="Arial" w:cs="Arial"/>
        </w:rPr>
      </w:pPr>
      <w:r w:rsidRPr="00972F58">
        <w:rPr>
          <w:rFonts w:ascii="Arial" w:hAnsi="Arial" w:cs="Arial"/>
        </w:rPr>
        <w:t>VIII. Que el Gobierno del Estado de Sinaloa, asumiendo el compromiso de la Nueva Gestión Pública (NGP) a nivel internacional y nacional trabaja para lograr resultados, siendo responsable y eficiente en sus acciones y sensible de las necesidades y demandas prioritarias de la ciudadanía previendo servicios de calidad, lo que se traduce en mayor bienestar social y así no dejar a nadie atrás y no dejar a nadie fuera.</w:t>
      </w:r>
    </w:p>
    <w:p w14:paraId="12EC1F61" w14:textId="77777777" w:rsidR="006D2EF1" w:rsidRPr="00972F58" w:rsidRDefault="006D2EF1" w:rsidP="006D2EF1">
      <w:pPr>
        <w:tabs>
          <w:tab w:val="left" w:pos="5775"/>
        </w:tabs>
        <w:jc w:val="both"/>
        <w:rPr>
          <w:rFonts w:ascii="Arial" w:hAnsi="Arial" w:cs="Arial"/>
        </w:rPr>
      </w:pPr>
      <w:r w:rsidRPr="00972F58">
        <w:rPr>
          <w:rFonts w:ascii="Arial" w:hAnsi="Arial" w:cs="Arial"/>
        </w:rPr>
        <w:t xml:space="preserve">IX. Que desde la Planeación se formulan objetivos, definen prioridades, asignan recursos y formulan indicadores, para poder alcanzar los resultados que se han propuesto en un periodo determinado, en </w:t>
      </w:r>
      <w:r w:rsidR="00972F58">
        <w:rPr>
          <w:rFonts w:ascii="Arial" w:hAnsi="Arial" w:cs="Arial"/>
        </w:rPr>
        <w:t xml:space="preserve">beneficio </w:t>
      </w:r>
      <w:r w:rsidRPr="00972F58">
        <w:rPr>
          <w:rFonts w:ascii="Arial" w:hAnsi="Arial" w:cs="Arial"/>
        </w:rPr>
        <w:t>del desarrollo del estado para resolver los problemas que aquejan a la sociedad y mejorar sus condiciones y calida</w:t>
      </w:r>
      <w:r w:rsidR="00972F58">
        <w:rPr>
          <w:rFonts w:ascii="Arial" w:hAnsi="Arial" w:cs="Arial"/>
        </w:rPr>
        <w:t>d de vida. Desde la Evaluación s</w:t>
      </w:r>
      <w:r w:rsidRPr="00972F58">
        <w:rPr>
          <w:rFonts w:ascii="Arial" w:hAnsi="Arial" w:cs="Arial"/>
        </w:rPr>
        <w:t>e valora objetivamente el desem</w:t>
      </w:r>
      <w:r w:rsidR="00E44131">
        <w:rPr>
          <w:rFonts w:ascii="Arial" w:hAnsi="Arial" w:cs="Arial"/>
        </w:rPr>
        <w:t>peño de los P</w:t>
      </w:r>
      <w:r w:rsidR="00972F58">
        <w:rPr>
          <w:rFonts w:ascii="Arial" w:hAnsi="Arial" w:cs="Arial"/>
        </w:rPr>
        <w:t xml:space="preserve">rogramas </w:t>
      </w:r>
      <w:r w:rsidR="00E44131">
        <w:rPr>
          <w:rFonts w:ascii="Arial" w:hAnsi="Arial" w:cs="Arial"/>
        </w:rPr>
        <w:t xml:space="preserve">presupuestarios </w:t>
      </w:r>
      <w:r w:rsidRPr="00972F58">
        <w:rPr>
          <w:rFonts w:ascii="Arial" w:hAnsi="Arial" w:cs="Arial"/>
        </w:rPr>
        <w:t>mediante el cumplimiento de objetivos. Además, a través del seguimiento de indicadores del desempeño se permite verificar su eficiencia, eficacia, economía y calidad.</w:t>
      </w:r>
    </w:p>
    <w:p w14:paraId="077C85B6" w14:textId="678688F6" w:rsidR="006D2EF1" w:rsidRPr="00972F58" w:rsidRDefault="001E24A7" w:rsidP="00E44131">
      <w:pPr>
        <w:tabs>
          <w:tab w:val="left" w:pos="5775"/>
        </w:tabs>
        <w:jc w:val="both"/>
        <w:rPr>
          <w:rFonts w:ascii="Arial" w:hAnsi="Arial" w:cs="Arial"/>
        </w:rPr>
      </w:pPr>
      <w:r>
        <w:rPr>
          <w:rFonts w:ascii="Arial" w:hAnsi="Arial" w:cs="Arial"/>
        </w:rPr>
        <w:t>X. Que en un Modelo de Gestión por R</w:t>
      </w:r>
      <w:r w:rsidR="006D2EF1" w:rsidRPr="00972F58">
        <w:rPr>
          <w:rFonts w:ascii="Arial" w:hAnsi="Arial" w:cs="Arial"/>
        </w:rPr>
        <w:t>esultados tiene como principales instrumentos el Presupuesto basado en Resultados (PbR) para el ejercicio y control de los recursos públicos y el Sistema de Evaluación del Desempeño (SED) para medir y evaluar los resultados e impactos de la gestión pública en los diferentes ámbitos de la vida económica y social</w:t>
      </w:r>
      <w:r w:rsidR="00C64204">
        <w:rPr>
          <w:rFonts w:ascii="Arial" w:hAnsi="Arial" w:cs="Arial"/>
        </w:rPr>
        <w:t xml:space="preserve">, </w:t>
      </w:r>
      <w:r w:rsidR="00C64204" w:rsidRPr="00DD5C2A">
        <w:rPr>
          <w:rFonts w:ascii="Arial" w:hAnsi="Arial" w:cs="Arial"/>
        </w:rPr>
        <w:t>especificamente en el abatimiendo de la desigualdad, la marginación y la pobreza, propiciando un desarrollo con bienestar para todas y todos.</w:t>
      </w:r>
    </w:p>
    <w:p w14:paraId="4F2256CE" w14:textId="77777777" w:rsidR="006D2EF1" w:rsidRPr="00972F58" w:rsidRDefault="006D2EF1" w:rsidP="006D2EF1">
      <w:pPr>
        <w:tabs>
          <w:tab w:val="left" w:pos="5775"/>
        </w:tabs>
        <w:jc w:val="both"/>
        <w:rPr>
          <w:rFonts w:ascii="Arial" w:hAnsi="Arial" w:cs="Arial"/>
        </w:rPr>
      </w:pPr>
      <w:r w:rsidRPr="00972F58">
        <w:rPr>
          <w:rFonts w:ascii="Arial" w:hAnsi="Arial" w:cs="Arial"/>
        </w:rPr>
        <w:t xml:space="preserve">XI. Que la evaluación y rendición de cuentas sobre el desempeño de los programas a cargo de las Dependencias y Entidades de la Administración Pública de Sinaloa, así como la asignación del presupuesto de acuerdo con estos criterios, es un derecho de los </w:t>
      </w:r>
      <w:r w:rsidRPr="00972F58">
        <w:rPr>
          <w:rFonts w:ascii="Arial" w:hAnsi="Arial" w:cs="Arial"/>
        </w:rPr>
        <w:lastRenderedPageBreak/>
        <w:t xml:space="preserve">sinaloenses y compromiso del gobierno actual establecido en el Plan Estatal de Desarrollo 2022-2027; </w:t>
      </w:r>
      <w:r w:rsidR="004A725D">
        <w:rPr>
          <w:rFonts w:ascii="Arial" w:hAnsi="Arial" w:cs="Arial"/>
        </w:rPr>
        <w:t xml:space="preserve">en el </w:t>
      </w:r>
      <w:r w:rsidRPr="00972F58">
        <w:rPr>
          <w:rFonts w:ascii="Arial" w:hAnsi="Arial" w:cs="Arial"/>
        </w:rPr>
        <w:t>Eje 3: Gobierno Democrátic</w:t>
      </w:r>
      <w:r w:rsidR="001E24A7">
        <w:rPr>
          <w:rFonts w:ascii="Arial" w:hAnsi="Arial" w:cs="Arial"/>
        </w:rPr>
        <w:t>o, Promotor de Paz, Seguridad, É</w:t>
      </w:r>
      <w:r w:rsidRPr="00972F58">
        <w:rPr>
          <w:rFonts w:ascii="Arial" w:hAnsi="Arial" w:cs="Arial"/>
        </w:rPr>
        <w:t>tica y Eficiencia; Tema 3.4: Hacienda Pública Re</w:t>
      </w:r>
      <w:r w:rsidR="00C32AD8">
        <w:rPr>
          <w:rFonts w:ascii="Arial" w:hAnsi="Arial" w:cs="Arial"/>
        </w:rPr>
        <w:t>sponsable, Honesta y Eficiente; 2.</w:t>
      </w:r>
      <w:r w:rsidRPr="00972F58">
        <w:rPr>
          <w:rFonts w:ascii="Arial" w:hAnsi="Arial" w:cs="Arial"/>
        </w:rPr>
        <w:t>Política de Gasto Público; Obje</w:t>
      </w:r>
      <w:r w:rsidR="001E24A7">
        <w:rPr>
          <w:rFonts w:ascii="Arial" w:hAnsi="Arial" w:cs="Arial"/>
        </w:rPr>
        <w:t>tivo Prioritario 2.5: Consolidar</w:t>
      </w:r>
      <w:r w:rsidRPr="00972F58">
        <w:rPr>
          <w:rFonts w:ascii="Arial" w:hAnsi="Arial" w:cs="Arial"/>
        </w:rPr>
        <w:t xml:space="preserve">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w:t>
      </w:r>
      <w:r w:rsidR="00C32AD8">
        <w:rPr>
          <w:rFonts w:ascii="Arial" w:hAnsi="Arial" w:cs="Arial"/>
        </w:rPr>
        <w:t>Acción: 2.5.1.7; 2.5.1.8 y 2.5.1</w:t>
      </w:r>
      <w:r w:rsidRPr="00972F58">
        <w:rPr>
          <w:rFonts w:ascii="Arial" w:hAnsi="Arial" w:cs="Arial"/>
        </w:rPr>
        <w:t>.11.</w:t>
      </w:r>
    </w:p>
    <w:p w14:paraId="736905CF" w14:textId="77777777" w:rsidR="006D2EF1" w:rsidRDefault="006D2EF1" w:rsidP="006D2EF1">
      <w:pPr>
        <w:tabs>
          <w:tab w:val="left" w:pos="5775"/>
        </w:tabs>
        <w:jc w:val="both"/>
        <w:rPr>
          <w:rFonts w:ascii="Arial" w:hAnsi="Arial" w:cs="Arial"/>
        </w:rPr>
      </w:pPr>
      <w:r w:rsidRPr="00972F58">
        <w:rPr>
          <w:rFonts w:ascii="Arial" w:hAnsi="Arial" w:cs="Arial"/>
        </w:rPr>
        <w:t>Derivado de las consideraciones anteriores y los razonamientos expuestos, he tenido a bien expedir el siguiente:</w:t>
      </w:r>
    </w:p>
    <w:p w14:paraId="1F10C266" w14:textId="77777777" w:rsidR="00722A25" w:rsidRPr="00972F58" w:rsidRDefault="00722A25" w:rsidP="00722A25">
      <w:pPr>
        <w:tabs>
          <w:tab w:val="left" w:pos="5775"/>
        </w:tabs>
        <w:spacing w:after="0" w:line="240" w:lineRule="auto"/>
        <w:jc w:val="both"/>
        <w:rPr>
          <w:rFonts w:ascii="Arial" w:hAnsi="Arial" w:cs="Arial"/>
        </w:rPr>
      </w:pPr>
    </w:p>
    <w:p w14:paraId="60FE819E" w14:textId="77777777" w:rsidR="006D2EF1" w:rsidRDefault="006D2EF1" w:rsidP="006D2EF1">
      <w:pPr>
        <w:tabs>
          <w:tab w:val="left" w:pos="5775"/>
        </w:tabs>
        <w:spacing w:after="0"/>
        <w:jc w:val="center"/>
        <w:rPr>
          <w:rFonts w:ascii="Arial" w:hAnsi="Arial" w:cs="Arial"/>
          <w:b/>
        </w:rPr>
      </w:pPr>
      <w:r w:rsidRPr="00796D53">
        <w:rPr>
          <w:rFonts w:ascii="Arial" w:hAnsi="Arial" w:cs="Arial"/>
          <w:b/>
        </w:rPr>
        <w:t>ACUERDO MEDIANTE EL CUAL SE DA A CONOCER EL</w:t>
      </w:r>
    </w:p>
    <w:p w14:paraId="1EBF7DF1" w14:textId="77777777" w:rsidR="006D2EF1" w:rsidRDefault="006D2EF1" w:rsidP="00BD0755">
      <w:pPr>
        <w:tabs>
          <w:tab w:val="left" w:pos="5775"/>
        </w:tabs>
        <w:spacing w:after="0"/>
        <w:jc w:val="center"/>
        <w:rPr>
          <w:rFonts w:ascii="Arial" w:hAnsi="Arial" w:cs="Arial"/>
          <w:b/>
        </w:rPr>
      </w:pPr>
      <w:r>
        <w:rPr>
          <w:rFonts w:ascii="Arial" w:hAnsi="Arial" w:cs="Arial"/>
          <w:b/>
        </w:rPr>
        <w:t>PROGRAMA ANUAL DE EVALUACION, EJERCICIO FISCAL 202</w:t>
      </w:r>
      <w:r w:rsidR="00F83367">
        <w:rPr>
          <w:rFonts w:ascii="Arial" w:hAnsi="Arial" w:cs="Arial"/>
          <w:b/>
        </w:rPr>
        <w:t>4</w:t>
      </w:r>
      <w:r w:rsidR="00BD0755">
        <w:rPr>
          <w:rFonts w:ascii="Arial" w:hAnsi="Arial" w:cs="Arial"/>
          <w:b/>
        </w:rPr>
        <w:t>,</w:t>
      </w:r>
    </w:p>
    <w:p w14:paraId="334F3D79" w14:textId="77777777" w:rsidR="006D2EF1" w:rsidRPr="00796D53" w:rsidRDefault="006D2EF1" w:rsidP="006D2EF1">
      <w:pPr>
        <w:tabs>
          <w:tab w:val="left" w:pos="5775"/>
        </w:tabs>
        <w:spacing w:after="0"/>
        <w:jc w:val="center"/>
        <w:rPr>
          <w:sz w:val="24"/>
        </w:rPr>
      </w:pPr>
      <w:r>
        <w:rPr>
          <w:rFonts w:ascii="Arial" w:hAnsi="Arial" w:cs="Arial"/>
          <w:b/>
        </w:rPr>
        <w:t>DEL GOBIERNO DEL ESTADO DE SINALOA</w:t>
      </w:r>
    </w:p>
    <w:p w14:paraId="01F62A45" w14:textId="77777777" w:rsidR="006D2EF1" w:rsidRPr="001C030F" w:rsidRDefault="006D2EF1" w:rsidP="006D2EF1">
      <w:pPr>
        <w:spacing w:after="0" w:line="288" w:lineRule="auto"/>
        <w:jc w:val="center"/>
        <w:rPr>
          <w:rFonts w:ascii="Arial" w:hAnsi="Arial" w:cs="Arial"/>
          <w:b/>
        </w:rPr>
      </w:pPr>
    </w:p>
    <w:p w14:paraId="5BC04E57" w14:textId="77777777" w:rsidR="006D2EF1" w:rsidRPr="00972F58" w:rsidRDefault="006D2EF1" w:rsidP="006D2EF1">
      <w:pPr>
        <w:tabs>
          <w:tab w:val="left" w:pos="5775"/>
        </w:tabs>
        <w:jc w:val="both"/>
        <w:rPr>
          <w:rFonts w:ascii="Arial" w:hAnsi="Arial" w:cs="Arial"/>
        </w:rPr>
      </w:pPr>
      <w:r w:rsidRPr="00972F58">
        <w:rPr>
          <w:rFonts w:ascii="Arial" w:hAnsi="Arial" w:cs="Arial"/>
          <w:b/>
        </w:rPr>
        <w:t>ÚNICO.</w:t>
      </w:r>
      <w:r>
        <w:rPr>
          <w:sz w:val="24"/>
        </w:rPr>
        <w:t xml:space="preserve"> </w:t>
      </w:r>
      <w:r w:rsidRPr="00972F58">
        <w:rPr>
          <w:rFonts w:ascii="Arial" w:hAnsi="Arial" w:cs="Arial"/>
        </w:rPr>
        <w:t>El presente acuerdo tiene por obje</w:t>
      </w:r>
      <w:r w:rsidR="00972F58">
        <w:rPr>
          <w:rFonts w:ascii="Arial" w:hAnsi="Arial" w:cs="Arial"/>
        </w:rPr>
        <w:t>to emitir el Programa Anual de E</w:t>
      </w:r>
      <w:r w:rsidRPr="00972F58">
        <w:rPr>
          <w:rFonts w:ascii="Arial" w:hAnsi="Arial" w:cs="Arial"/>
        </w:rPr>
        <w:t>valuación para el Ejercicio fiscal 202</w:t>
      </w:r>
      <w:r w:rsidR="00F83367">
        <w:rPr>
          <w:rFonts w:ascii="Arial" w:hAnsi="Arial" w:cs="Arial"/>
        </w:rPr>
        <w:t>4</w:t>
      </w:r>
      <w:r w:rsidRPr="00972F58">
        <w:rPr>
          <w:rFonts w:ascii="Arial" w:hAnsi="Arial" w:cs="Arial"/>
        </w:rPr>
        <w:t>, cuya estructura será establecida bajo el siguiente contenido:</w:t>
      </w:r>
    </w:p>
    <w:p w14:paraId="7B8A3F10" w14:textId="77777777" w:rsidR="00972F58" w:rsidRDefault="00972F58" w:rsidP="00722A25">
      <w:pPr>
        <w:spacing w:after="0" w:line="240" w:lineRule="auto"/>
      </w:pPr>
    </w:p>
    <w:p w14:paraId="01A24965" w14:textId="77777777" w:rsidR="006D2EF1" w:rsidRPr="00972F58" w:rsidRDefault="006D2EF1" w:rsidP="006D2EF1">
      <w:pPr>
        <w:pStyle w:val="Ttulo1"/>
        <w:spacing w:before="1"/>
        <w:ind w:left="0" w:right="793"/>
        <w:jc w:val="center"/>
        <w:rPr>
          <w:b w:val="0"/>
        </w:rPr>
      </w:pPr>
      <w:r w:rsidRPr="00972F58">
        <w:rPr>
          <w:b w:val="0"/>
        </w:rPr>
        <w:t>CONTENIDO</w:t>
      </w:r>
    </w:p>
    <w:p w14:paraId="49E64F7A" w14:textId="77777777" w:rsidR="006D2EF1" w:rsidRDefault="006D2EF1" w:rsidP="00722A25"/>
    <w:p w14:paraId="2383E679" w14:textId="77777777" w:rsidR="006D2EF1" w:rsidRPr="00E44131" w:rsidRDefault="006D2EF1" w:rsidP="00722A25">
      <w:pPr>
        <w:pStyle w:val="Ttulo1"/>
        <w:spacing w:after="240"/>
        <w:ind w:left="0" w:right="793"/>
      </w:pPr>
      <w:r w:rsidRPr="00E44131">
        <w:t>1.PRESENTACIÓN</w:t>
      </w:r>
    </w:p>
    <w:p w14:paraId="162D6529" w14:textId="77777777" w:rsidR="006D2EF1" w:rsidRPr="00E44131" w:rsidRDefault="006D2EF1" w:rsidP="00722A25">
      <w:pPr>
        <w:widowControl w:val="0"/>
        <w:tabs>
          <w:tab w:val="left" w:pos="1085"/>
          <w:tab w:val="left" w:pos="1086"/>
        </w:tabs>
        <w:autoSpaceDE w:val="0"/>
        <w:autoSpaceDN w:val="0"/>
        <w:spacing w:after="240" w:line="240" w:lineRule="auto"/>
        <w:rPr>
          <w:rFonts w:ascii="Arial" w:hAnsi="Arial" w:cs="Arial"/>
          <w:b/>
        </w:rPr>
      </w:pPr>
      <w:r w:rsidRPr="00E44131">
        <w:rPr>
          <w:rFonts w:ascii="Arial" w:hAnsi="Arial" w:cs="Arial"/>
          <w:b/>
        </w:rPr>
        <w:t>2.CONSIDERACIONES</w:t>
      </w:r>
      <w:r w:rsidRPr="00E44131">
        <w:rPr>
          <w:rFonts w:ascii="Arial" w:hAnsi="Arial" w:cs="Arial"/>
          <w:b/>
          <w:spacing w:val="-7"/>
        </w:rPr>
        <w:t xml:space="preserve"> </w:t>
      </w:r>
      <w:r w:rsidR="001E24A7" w:rsidRPr="00E44131">
        <w:rPr>
          <w:rFonts w:ascii="Arial" w:hAnsi="Arial" w:cs="Arial"/>
          <w:b/>
        </w:rPr>
        <w:t>GENERALES</w:t>
      </w:r>
    </w:p>
    <w:p w14:paraId="668E8805" w14:textId="77777777" w:rsidR="006D2EF1" w:rsidRPr="00972F58" w:rsidRDefault="006D2EF1" w:rsidP="00722A25">
      <w:pPr>
        <w:widowControl w:val="0"/>
        <w:tabs>
          <w:tab w:val="left" w:pos="1085"/>
          <w:tab w:val="left" w:pos="1086"/>
        </w:tabs>
        <w:autoSpaceDE w:val="0"/>
        <w:autoSpaceDN w:val="0"/>
        <w:spacing w:after="240" w:line="240" w:lineRule="auto"/>
        <w:rPr>
          <w:rFonts w:ascii="Arial" w:hAnsi="Arial" w:cs="Arial"/>
        </w:rPr>
      </w:pPr>
      <w:r w:rsidRPr="00972F58">
        <w:rPr>
          <w:rFonts w:ascii="Arial" w:hAnsi="Arial" w:cs="Arial"/>
        </w:rPr>
        <w:t>2.1. Objetivos</w:t>
      </w:r>
      <w:r w:rsidRPr="00972F58">
        <w:rPr>
          <w:rFonts w:ascii="Arial" w:hAnsi="Arial" w:cs="Arial"/>
          <w:spacing w:val="-2"/>
        </w:rPr>
        <w:t xml:space="preserve"> </w:t>
      </w:r>
      <w:r w:rsidRPr="00972F58">
        <w:rPr>
          <w:rFonts w:ascii="Arial" w:hAnsi="Arial" w:cs="Arial"/>
        </w:rPr>
        <w:t>del</w:t>
      </w:r>
      <w:r w:rsidRPr="00972F58">
        <w:rPr>
          <w:rFonts w:ascii="Arial" w:hAnsi="Arial" w:cs="Arial"/>
          <w:spacing w:val="-5"/>
        </w:rPr>
        <w:t xml:space="preserve"> </w:t>
      </w:r>
      <w:r w:rsidRPr="00972F58">
        <w:rPr>
          <w:rFonts w:ascii="Arial" w:hAnsi="Arial" w:cs="Arial"/>
        </w:rPr>
        <w:t>Programa</w:t>
      </w:r>
      <w:r w:rsidRPr="00972F58">
        <w:rPr>
          <w:rFonts w:ascii="Arial" w:hAnsi="Arial" w:cs="Arial"/>
          <w:spacing w:val="-6"/>
        </w:rPr>
        <w:t xml:space="preserve"> </w:t>
      </w:r>
      <w:r w:rsidRPr="00972F58">
        <w:rPr>
          <w:rFonts w:ascii="Arial" w:hAnsi="Arial" w:cs="Arial"/>
        </w:rPr>
        <w:t>Anual</w:t>
      </w:r>
      <w:r w:rsidRPr="00972F58">
        <w:rPr>
          <w:rFonts w:ascii="Arial" w:hAnsi="Arial" w:cs="Arial"/>
          <w:spacing w:val="-2"/>
        </w:rPr>
        <w:t xml:space="preserve"> </w:t>
      </w:r>
      <w:r w:rsidRPr="00972F58">
        <w:rPr>
          <w:rFonts w:ascii="Arial" w:hAnsi="Arial" w:cs="Arial"/>
        </w:rPr>
        <w:t>de</w:t>
      </w:r>
      <w:r w:rsidRPr="00972F58">
        <w:rPr>
          <w:rFonts w:ascii="Arial" w:hAnsi="Arial" w:cs="Arial"/>
          <w:spacing w:val="-2"/>
        </w:rPr>
        <w:t xml:space="preserve"> </w:t>
      </w:r>
      <w:r w:rsidRPr="00972F58">
        <w:rPr>
          <w:rFonts w:ascii="Arial" w:hAnsi="Arial" w:cs="Arial"/>
        </w:rPr>
        <w:t>Evaluación</w:t>
      </w:r>
      <w:r w:rsidRPr="00972F58">
        <w:rPr>
          <w:rFonts w:ascii="Arial" w:hAnsi="Arial" w:cs="Arial"/>
          <w:spacing w:val="-2"/>
        </w:rPr>
        <w:t xml:space="preserve"> </w:t>
      </w:r>
      <w:r w:rsidRPr="00972F58">
        <w:rPr>
          <w:rFonts w:ascii="Arial" w:hAnsi="Arial" w:cs="Arial"/>
        </w:rPr>
        <w:t>202</w:t>
      </w:r>
      <w:r w:rsidR="00F83367">
        <w:rPr>
          <w:rFonts w:ascii="Arial" w:hAnsi="Arial" w:cs="Arial"/>
        </w:rPr>
        <w:t>4</w:t>
      </w:r>
      <w:r w:rsidRPr="00972F58">
        <w:rPr>
          <w:rFonts w:ascii="Arial" w:hAnsi="Arial" w:cs="Arial"/>
        </w:rPr>
        <w:t>.</w:t>
      </w:r>
    </w:p>
    <w:p w14:paraId="05051584" w14:textId="77777777" w:rsidR="006D2EF1" w:rsidRPr="00972F58" w:rsidRDefault="006D2EF1" w:rsidP="00722A25">
      <w:pPr>
        <w:widowControl w:val="0"/>
        <w:tabs>
          <w:tab w:val="left" w:pos="1085"/>
          <w:tab w:val="left" w:pos="1086"/>
        </w:tabs>
        <w:autoSpaceDE w:val="0"/>
        <w:autoSpaceDN w:val="0"/>
        <w:spacing w:after="240" w:line="240" w:lineRule="auto"/>
        <w:rPr>
          <w:rFonts w:ascii="Arial" w:hAnsi="Arial" w:cs="Arial"/>
        </w:rPr>
      </w:pPr>
      <w:r w:rsidRPr="00972F58">
        <w:rPr>
          <w:rFonts w:ascii="Arial" w:hAnsi="Arial" w:cs="Arial"/>
        </w:rPr>
        <w:t>2.2. Glosario</w:t>
      </w:r>
      <w:r w:rsidRPr="00972F58">
        <w:rPr>
          <w:rFonts w:ascii="Arial" w:hAnsi="Arial" w:cs="Arial"/>
          <w:spacing w:val="-3"/>
        </w:rPr>
        <w:t xml:space="preserve"> </w:t>
      </w:r>
      <w:r w:rsidRPr="00972F58">
        <w:rPr>
          <w:rFonts w:ascii="Arial" w:hAnsi="Arial" w:cs="Arial"/>
        </w:rPr>
        <w:t>de siglas y términos.</w:t>
      </w:r>
    </w:p>
    <w:p w14:paraId="2F17196F" w14:textId="77777777" w:rsidR="00722A25" w:rsidRDefault="006D2EF1" w:rsidP="00E44131">
      <w:pPr>
        <w:widowControl w:val="0"/>
        <w:tabs>
          <w:tab w:val="left" w:pos="1085"/>
          <w:tab w:val="left" w:pos="1086"/>
        </w:tabs>
        <w:autoSpaceDE w:val="0"/>
        <w:autoSpaceDN w:val="0"/>
        <w:spacing w:after="240" w:line="240" w:lineRule="auto"/>
        <w:rPr>
          <w:rFonts w:ascii="Arial" w:hAnsi="Arial" w:cs="Arial"/>
        </w:rPr>
      </w:pPr>
      <w:r w:rsidRPr="00972F58">
        <w:rPr>
          <w:rFonts w:ascii="Arial" w:hAnsi="Arial" w:cs="Arial"/>
        </w:rPr>
        <w:t>2.3. Sistema</w:t>
      </w:r>
      <w:r w:rsidRPr="00972F58">
        <w:rPr>
          <w:rFonts w:ascii="Arial" w:hAnsi="Arial" w:cs="Arial"/>
          <w:spacing w:val="-3"/>
        </w:rPr>
        <w:t xml:space="preserve"> </w:t>
      </w:r>
      <w:r w:rsidRPr="00972F58">
        <w:rPr>
          <w:rFonts w:ascii="Arial" w:hAnsi="Arial" w:cs="Arial"/>
        </w:rPr>
        <w:t>de</w:t>
      </w:r>
      <w:r w:rsidRPr="00972F58">
        <w:rPr>
          <w:rFonts w:ascii="Arial" w:hAnsi="Arial" w:cs="Arial"/>
          <w:spacing w:val="-4"/>
        </w:rPr>
        <w:t xml:space="preserve"> </w:t>
      </w:r>
      <w:r w:rsidRPr="00972F58">
        <w:rPr>
          <w:rFonts w:ascii="Arial" w:hAnsi="Arial" w:cs="Arial"/>
        </w:rPr>
        <w:t>Evaluación</w:t>
      </w:r>
      <w:r w:rsidRPr="00972F58">
        <w:rPr>
          <w:rFonts w:ascii="Arial" w:hAnsi="Arial" w:cs="Arial"/>
          <w:spacing w:val="-3"/>
        </w:rPr>
        <w:t xml:space="preserve"> </w:t>
      </w:r>
      <w:r w:rsidRPr="00972F58">
        <w:rPr>
          <w:rFonts w:ascii="Arial" w:hAnsi="Arial" w:cs="Arial"/>
        </w:rPr>
        <w:t>del</w:t>
      </w:r>
      <w:r w:rsidRPr="00972F58">
        <w:rPr>
          <w:rFonts w:ascii="Arial" w:hAnsi="Arial" w:cs="Arial"/>
          <w:spacing w:val="-2"/>
        </w:rPr>
        <w:t xml:space="preserve"> </w:t>
      </w:r>
      <w:r w:rsidRPr="00972F58">
        <w:rPr>
          <w:rFonts w:ascii="Arial" w:hAnsi="Arial" w:cs="Arial"/>
        </w:rPr>
        <w:t>Desempeño</w:t>
      </w:r>
      <w:r w:rsidRPr="00972F58">
        <w:rPr>
          <w:rFonts w:ascii="Arial" w:hAnsi="Arial" w:cs="Arial"/>
          <w:spacing w:val="-4"/>
        </w:rPr>
        <w:t xml:space="preserve"> </w:t>
      </w:r>
      <w:r w:rsidRPr="00972F58">
        <w:rPr>
          <w:rFonts w:ascii="Arial" w:hAnsi="Arial" w:cs="Arial"/>
        </w:rPr>
        <w:t>(SED).</w:t>
      </w:r>
    </w:p>
    <w:p w14:paraId="24377ECF" w14:textId="77777777" w:rsidR="006D2EF1" w:rsidRPr="00E44131" w:rsidRDefault="006D2EF1" w:rsidP="00722A25">
      <w:pPr>
        <w:widowControl w:val="0"/>
        <w:tabs>
          <w:tab w:val="left" w:pos="1085"/>
          <w:tab w:val="left" w:pos="1086"/>
        </w:tabs>
        <w:autoSpaceDE w:val="0"/>
        <w:autoSpaceDN w:val="0"/>
        <w:spacing w:line="240" w:lineRule="auto"/>
        <w:rPr>
          <w:rFonts w:ascii="Arial" w:hAnsi="Arial" w:cs="Arial"/>
          <w:b/>
        </w:rPr>
      </w:pPr>
      <w:r w:rsidRPr="00E44131">
        <w:rPr>
          <w:rFonts w:ascii="Arial" w:hAnsi="Arial" w:cs="Arial"/>
          <w:b/>
        </w:rPr>
        <w:t>3.CONSIDERACIONES</w:t>
      </w:r>
      <w:r w:rsidRPr="00E44131">
        <w:rPr>
          <w:rFonts w:ascii="Arial" w:hAnsi="Arial" w:cs="Arial"/>
          <w:b/>
          <w:spacing w:val="-8"/>
        </w:rPr>
        <w:t xml:space="preserve"> </w:t>
      </w:r>
      <w:r w:rsidRPr="00E44131">
        <w:rPr>
          <w:rFonts w:ascii="Arial" w:hAnsi="Arial" w:cs="Arial"/>
          <w:b/>
        </w:rPr>
        <w:t>ESPECÍFICAS</w:t>
      </w:r>
    </w:p>
    <w:p w14:paraId="0008899E" w14:textId="77777777" w:rsidR="006D2EF1" w:rsidRPr="00972F58" w:rsidRDefault="006D2EF1" w:rsidP="00722A25">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3.1. Proceso de integración de necesidades de evaluación.</w:t>
      </w:r>
    </w:p>
    <w:p w14:paraId="629431A3" w14:textId="77777777" w:rsidR="006D2EF1" w:rsidRPr="00972F58" w:rsidRDefault="001E24A7" w:rsidP="00722A25">
      <w:pPr>
        <w:tabs>
          <w:tab w:val="left" w:pos="5775"/>
        </w:tabs>
        <w:spacing w:line="240" w:lineRule="auto"/>
        <w:jc w:val="both"/>
        <w:rPr>
          <w:rFonts w:ascii="Arial" w:hAnsi="Arial" w:cs="Arial"/>
        </w:rPr>
      </w:pPr>
      <w:r>
        <w:rPr>
          <w:rFonts w:ascii="Arial" w:hAnsi="Arial" w:cs="Arial"/>
        </w:rPr>
        <w:t>3.2. Diagnóstico de Programas p</w:t>
      </w:r>
      <w:r w:rsidR="006D2EF1" w:rsidRPr="00972F58">
        <w:rPr>
          <w:rFonts w:ascii="Arial" w:hAnsi="Arial" w:cs="Arial"/>
        </w:rPr>
        <w:t>resupuestarios</w:t>
      </w:r>
      <w:r w:rsidR="00972F58">
        <w:rPr>
          <w:rFonts w:ascii="Arial" w:hAnsi="Arial" w:cs="Arial"/>
        </w:rPr>
        <w:t>.</w:t>
      </w:r>
    </w:p>
    <w:p w14:paraId="6A411FBE" w14:textId="77777777" w:rsidR="006D2EF1" w:rsidRPr="00972F58" w:rsidRDefault="006D2EF1" w:rsidP="00722A25">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3.3. Instancias responsables.</w:t>
      </w:r>
    </w:p>
    <w:p w14:paraId="5F6BA838" w14:textId="77777777" w:rsidR="006D2EF1" w:rsidRPr="00972F58" w:rsidRDefault="006D2EF1" w:rsidP="00E44131">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3.4. Costo de las evaluaciones.</w:t>
      </w:r>
    </w:p>
    <w:p w14:paraId="40215146" w14:textId="77777777" w:rsidR="006D2EF1" w:rsidRPr="00E44131" w:rsidRDefault="006D2EF1" w:rsidP="00722A25">
      <w:pPr>
        <w:widowControl w:val="0"/>
        <w:tabs>
          <w:tab w:val="left" w:pos="1086"/>
        </w:tabs>
        <w:autoSpaceDE w:val="0"/>
        <w:autoSpaceDN w:val="0"/>
        <w:spacing w:line="240" w:lineRule="auto"/>
        <w:rPr>
          <w:rFonts w:ascii="Arial" w:hAnsi="Arial" w:cs="Arial"/>
          <w:b/>
        </w:rPr>
      </w:pPr>
      <w:r w:rsidRPr="00E44131">
        <w:rPr>
          <w:rFonts w:ascii="Arial" w:hAnsi="Arial" w:cs="Arial"/>
          <w:b/>
        </w:rPr>
        <w:t>4.TIPOS</w:t>
      </w:r>
      <w:r w:rsidRPr="00E44131">
        <w:rPr>
          <w:rFonts w:ascii="Arial" w:hAnsi="Arial" w:cs="Arial"/>
          <w:b/>
          <w:spacing w:val="-2"/>
        </w:rPr>
        <w:t xml:space="preserve"> ESPECÍFICOS </w:t>
      </w:r>
      <w:r w:rsidRPr="00E44131">
        <w:rPr>
          <w:rFonts w:ascii="Arial" w:hAnsi="Arial" w:cs="Arial"/>
          <w:b/>
        </w:rPr>
        <w:t>Y</w:t>
      </w:r>
      <w:r w:rsidRPr="00E44131">
        <w:rPr>
          <w:rFonts w:ascii="Arial" w:hAnsi="Arial" w:cs="Arial"/>
          <w:b/>
          <w:spacing w:val="-2"/>
        </w:rPr>
        <w:t xml:space="preserve"> </w:t>
      </w:r>
      <w:r w:rsidR="00E44131">
        <w:rPr>
          <w:rFonts w:ascii="Arial" w:hAnsi="Arial" w:cs="Arial"/>
          <w:b/>
        </w:rPr>
        <w:t>PROCESO</w:t>
      </w:r>
      <w:r w:rsidRPr="00E44131">
        <w:rPr>
          <w:rFonts w:ascii="Arial" w:hAnsi="Arial" w:cs="Arial"/>
          <w:b/>
          <w:spacing w:val="-2"/>
        </w:rPr>
        <w:t xml:space="preserve"> </w:t>
      </w:r>
      <w:r w:rsidRPr="00E44131">
        <w:rPr>
          <w:rFonts w:ascii="Arial" w:hAnsi="Arial" w:cs="Arial"/>
          <w:b/>
        </w:rPr>
        <w:t>DE</w:t>
      </w:r>
      <w:r w:rsidRPr="00E44131">
        <w:rPr>
          <w:rFonts w:ascii="Arial" w:hAnsi="Arial" w:cs="Arial"/>
          <w:b/>
          <w:spacing w:val="-5"/>
        </w:rPr>
        <w:t xml:space="preserve"> </w:t>
      </w:r>
      <w:r w:rsidRPr="00E44131">
        <w:rPr>
          <w:rFonts w:ascii="Arial" w:hAnsi="Arial" w:cs="Arial"/>
          <w:b/>
        </w:rPr>
        <w:t>EVALUACIÓN</w:t>
      </w:r>
    </w:p>
    <w:p w14:paraId="5937B79B" w14:textId="77777777" w:rsidR="006D2EF1" w:rsidRPr="00972F58" w:rsidRDefault="006D2EF1" w:rsidP="00722A25">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4.1. Tipos específicos de evaluación.</w:t>
      </w:r>
    </w:p>
    <w:p w14:paraId="498B9298" w14:textId="77777777" w:rsidR="006D2EF1" w:rsidRPr="00972F58" w:rsidRDefault="006D2EF1" w:rsidP="00722A25">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4.2. Evaluación de programas y/o fondos.</w:t>
      </w:r>
    </w:p>
    <w:p w14:paraId="0A83B088" w14:textId="77777777" w:rsidR="006D2EF1" w:rsidRPr="00972F58" w:rsidRDefault="006D2EF1" w:rsidP="00722A25">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4.3. Difusión de las evaluaciones y sus resultados.</w:t>
      </w:r>
    </w:p>
    <w:p w14:paraId="791806AD" w14:textId="77777777" w:rsidR="006D2EF1" w:rsidRPr="00972F58" w:rsidRDefault="006D2EF1" w:rsidP="00722A25">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4.4. Transparencia y rendición de cuentas.</w:t>
      </w:r>
    </w:p>
    <w:p w14:paraId="0A8329D9" w14:textId="2F4125E0" w:rsidR="00E44131" w:rsidRDefault="006D2EF1" w:rsidP="00C64204">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4.5. Seguimiento al PAE 202</w:t>
      </w:r>
      <w:r w:rsidR="00F83367">
        <w:rPr>
          <w:rFonts w:ascii="Arial" w:hAnsi="Arial" w:cs="Arial"/>
        </w:rPr>
        <w:t>4</w:t>
      </w:r>
      <w:r w:rsidRPr="00972F58">
        <w:rPr>
          <w:rFonts w:ascii="Arial" w:hAnsi="Arial" w:cs="Arial"/>
        </w:rPr>
        <w:t>.</w:t>
      </w:r>
      <w:r w:rsidR="00E44131">
        <w:rPr>
          <w:rFonts w:ascii="Arial" w:hAnsi="Arial" w:cs="Arial"/>
        </w:rPr>
        <w:br w:type="page"/>
      </w:r>
    </w:p>
    <w:p w14:paraId="64E9289F" w14:textId="77777777" w:rsidR="006D2EF1" w:rsidRPr="00E44131" w:rsidRDefault="006D2EF1" w:rsidP="00722A25">
      <w:pPr>
        <w:widowControl w:val="0"/>
        <w:tabs>
          <w:tab w:val="left" w:pos="1086"/>
        </w:tabs>
        <w:autoSpaceDE w:val="0"/>
        <w:autoSpaceDN w:val="0"/>
        <w:spacing w:line="240" w:lineRule="auto"/>
        <w:rPr>
          <w:rFonts w:ascii="Arial" w:hAnsi="Arial" w:cs="Arial"/>
          <w:b/>
        </w:rPr>
      </w:pPr>
      <w:r w:rsidRPr="00E44131">
        <w:rPr>
          <w:rFonts w:ascii="Arial" w:hAnsi="Arial" w:cs="Arial"/>
          <w:b/>
        </w:rPr>
        <w:lastRenderedPageBreak/>
        <w:t>5.USO</w:t>
      </w:r>
      <w:r w:rsidRPr="00E44131">
        <w:rPr>
          <w:rFonts w:ascii="Arial" w:hAnsi="Arial" w:cs="Arial"/>
          <w:b/>
          <w:spacing w:val="-3"/>
        </w:rPr>
        <w:t xml:space="preserve"> </w:t>
      </w:r>
      <w:r w:rsidRPr="00E44131">
        <w:rPr>
          <w:rFonts w:ascii="Arial" w:hAnsi="Arial" w:cs="Arial"/>
          <w:b/>
        </w:rPr>
        <w:t>DE</w:t>
      </w:r>
      <w:r w:rsidRPr="00E44131">
        <w:rPr>
          <w:rFonts w:ascii="Arial" w:hAnsi="Arial" w:cs="Arial"/>
          <w:b/>
          <w:spacing w:val="-3"/>
        </w:rPr>
        <w:t xml:space="preserve"> </w:t>
      </w:r>
      <w:r w:rsidRPr="00E44131">
        <w:rPr>
          <w:rFonts w:ascii="Arial" w:hAnsi="Arial" w:cs="Arial"/>
          <w:b/>
        </w:rPr>
        <w:t>LAS</w:t>
      </w:r>
      <w:r w:rsidRPr="00E44131">
        <w:rPr>
          <w:rFonts w:ascii="Arial" w:hAnsi="Arial" w:cs="Arial"/>
          <w:b/>
          <w:spacing w:val="-1"/>
        </w:rPr>
        <w:t xml:space="preserve"> </w:t>
      </w:r>
      <w:r w:rsidRPr="00E44131">
        <w:rPr>
          <w:rFonts w:ascii="Arial" w:hAnsi="Arial" w:cs="Arial"/>
          <w:b/>
        </w:rPr>
        <w:t>EVALUACIONES</w:t>
      </w:r>
    </w:p>
    <w:p w14:paraId="5FC83DD7" w14:textId="77777777" w:rsidR="006D2EF1" w:rsidRPr="00972F58" w:rsidRDefault="001E24A7" w:rsidP="00722A25">
      <w:pPr>
        <w:widowControl w:val="0"/>
        <w:tabs>
          <w:tab w:val="left" w:pos="1085"/>
          <w:tab w:val="left" w:pos="1086"/>
        </w:tabs>
        <w:autoSpaceDE w:val="0"/>
        <w:autoSpaceDN w:val="0"/>
        <w:spacing w:line="240" w:lineRule="auto"/>
        <w:rPr>
          <w:rFonts w:ascii="Arial" w:hAnsi="Arial" w:cs="Arial"/>
        </w:rPr>
      </w:pPr>
      <w:r>
        <w:rPr>
          <w:rFonts w:ascii="Arial" w:hAnsi="Arial" w:cs="Arial"/>
        </w:rPr>
        <w:t>5.1. Uso de la información del d</w:t>
      </w:r>
      <w:r w:rsidR="006D2EF1" w:rsidRPr="00972F58">
        <w:rPr>
          <w:rFonts w:ascii="Arial" w:hAnsi="Arial" w:cs="Arial"/>
        </w:rPr>
        <w:t>esempeño.</w:t>
      </w:r>
    </w:p>
    <w:p w14:paraId="1FF95865" w14:textId="77777777" w:rsidR="006D2EF1" w:rsidRPr="00972F58" w:rsidRDefault="006D2EF1" w:rsidP="00722A25">
      <w:pPr>
        <w:widowControl w:val="0"/>
        <w:tabs>
          <w:tab w:val="left" w:pos="1510"/>
          <w:tab w:val="left" w:pos="1511"/>
        </w:tabs>
        <w:autoSpaceDE w:val="0"/>
        <w:autoSpaceDN w:val="0"/>
        <w:spacing w:before="1" w:line="240" w:lineRule="auto"/>
        <w:ind w:right="111"/>
        <w:jc w:val="both"/>
        <w:rPr>
          <w:rFonts w:ascii="Arial" w:hAnsi="Arial" w:cs="Arial"/>
        </w:rPr>
      </w:pPr>
      <w:r w:rsidRPr="00972F58">
        <w:rPr>
          <w:rFonts w:ascii="Arial" w:hAnsi="Arial" w:cs="Arial"/>
        </w:rPr>
        <w:t>5.2. Seguimiento</w:t>
      </w:r>
      <w:r w:rsidRPr="00972F58">
        <w:rPr>
          <w:rFonts w:ascii="Arial" w:hAnsi="Arial" w:cs="Arial"/>
          <w:spacing w:val="48"/>
        </w:rPr>
        <w:t xml:space="preserve"> </w:t>
      </w:r>
      <w:r w:rsidRPr="00972F58">
        <w:rPr>
          <w:rFonts w:ascii="Arial" w:hAnsi="Arial" w:cs="Arial"/>
        </w:rPr>
        <w:t>a</w:t>
      </w:r>
      <w:r w:rsidRPr="00972F58">
        <w:rPr>
          <w:rFonts w:ascii="Arial" w:hAnsi="Arial" w:cs="Arial"/>
          <w:spacing w:val="45"/>
        </w:rPr>
        <w:t xml:space="preserve"> </w:t>
      </w:r>
      <w:r w:rsidRPr="00972F58">
        <w:rPr>
          <w:rFonts w:ascii="Arial" w:hAnsi="Arial" w:cs="Arial"/>
        </w:rPr>
        <w:t>los</w:t>
      </w:r>
      <w:r w:rsidRPr="00972F58">
        <w:rPr>
          <w:rFonts w:ascii="Arial" w:hAnsi="Arial" w:cs="Arial"/>
          <w:spacing w:val="46"/>
        </w:rPr>
        <w:t xml:space="preserve"> </w:t>
      </w:r>
      <w:r w:rsidRPr="00972F58">
        <w:rPr>
          <w:rFonts w:ascii="Arial" w:hAnsi="Arial" w:cs="Arial"/>
        </w:rPr>
        <w:t>Aspectos</w:t>
      </w:r>
      <w:r w:rsidRPr="00972F58">
        <w:rPr>
          <w:rFonts w:ascii="Arial" w:hAnsi="Arial" w:cs="Arial"/>
          <w:spacing w:val="46"/>
        </w:rPr>
        <w:t xml:space="preserve"> </w:t>
      </w:r>
      <w:r w:rsidRPr="00972F58">
        <w:rPr>
          <w:rFonts w:ascii="Arial" w:hAnsi="Arial" w:cs="Arial"/>
        </w:rPr>
        <w:t>Susceptibles</w:t>
      </w:r>
      <w:r w:rsidRPr="00972F58">
        <w:rPr>
          <w:rFonts w:ascii="Arial" w:hAnsi="Arial" w:cs="Arial"/>
          <w:spacing w:val="48"/>
        </w:rPr>
        <w:t xml:space="preserve"> </w:t>
      </w:r>
      <w:r w:rsidRPr="00972F58">
        <w:rPr>
          <w:rFonts w:ascii="Arial" w:hAnsi="Arial" w:cs="Arial"/>
        </w:rPr>
        <w:t>de</w:t>
      </w:r>
      <w:r w:rsidRPr="00972F58">
        <w:rPr>
          <w:rFonts w:ascii="Arial" w:hAnsi="Arial" w:cs="Arial"/>
          <w:spacing w:val="45"/>
        </w:rPr>
        <w:t xml:space="preserve"> </w:t>
      </w:r>
      <w:r w:rsidRPr="00972F58">
        <w:rPr>
          <w:rFonts w:ascii="Arial" w:hAnsi="Arial" w:cs="Arial"/>
        </w:rPr>
        <w:t>Mejora</w:t>
      </w:r>
      <w:r w:rsidRPr="00972F58">
        <w:rPr>
          <w:rFonts w:ascii="Arial" w:hAnsi="Arial" w:cs="Arial"/>
          <w:spacing w:val="45"/>
        </w:rPr>
        <w:t xml:space="preserve"> </w:t>
      </w:r>
      <w:r w:rsidRPr="00972F58">
        <w:rPr>
          <w:rFonts w:ascii="Arial" w:hAnsi="Arial" w:cs="Arial"/>
        </w:rPr>
        <w:t>(ASM)</w:t>
      </w:r>
      <w:r w:rsidRPr="00972F58">
        <w:rPr>
          <w:rFonts w:ascii="Arial" w:hAnsi="Arial" w:cs="Arial"/>
          <w:spacing w:val="47"/>
        </w:rPr>
        <w:t xml:space="preserve"> </w:t>
      </w:r>
      <w:r w:rsidRPr="00972F58">
        <w:rPr>
          <w:rFonts w:ascii="Arial" w:hAnsi="Arial" w:cs="Arial"/>
        </w:rPr>
        <w:t>derivados</w:t>
      </w:r>
      <w:r w:rsidRPr="00972F58">
        <w:rPr>
          <w:rFonts w:ascii="Arial" w:hAnsi="Arial" w:cs="Arial"/>
          <w:spacing w:val="48"/>
        </w:rPr>
        <w:t xml:space="preserve"> </w:t>
      </w:r>
      <w:r w:rsidRPr="00972F58">
        <w:rPr>
          <w:rFonts w:ascii="Arial" w:hAnsi="Arial" w:cs="Arial"/>
        </w:rPr>
        <w:t>de</w:t>
      </w:r>
      <w:r w:rsidRPr="00972F58">
        <w:rPr>
          <w:rFonts w:ascii="Arial" w:hAnsi="Arial" w:cs="Arial"/>
          <w:spacing w:val="-58"/>
        </w:rPr>
        <w:t xml:space="preserve"> </w:t>
      </w:r>
      <w:r w:rsidRPr="00972F58">
        <w:rPr>
          <w:rFonts w:ascii="Arial" w:hAnsi="Arial" w:cs="Arial"/>
        </w:rPr>
        <w:t>evaluaciones a los</w:t>
      </w:r>
      <w:r w:rsidRPr="00972F58">
        <w:rPr>
          <w:rFonts w:ascii="Arial" w:hAnsi="Arial" w:cs="Arial"/>
          <w:spacing w:val="1"/>
        </w:rPr>
        <w:t xml:space="preserve"> </w:t>
      </w:r>
      <w:r w:rsidR="00E44131">
        <w:rPr>
          <w:rFonts w:ascii="Arial" w:hAnsi="Arial" w:cs="Arial"/>
          <w:spacing w:val="1"/>
        </w:rPr>
        <w:t>Fo</w:t>
      </w:r>
      <w:r w:rsidR="001E24A7">
        <w:rPr>
          <w:rFonts w:ascii="Arial" w:hAnsi="Arial" w:cs="Arial"/>
          <w:spacing w:val="1"/>
        </w:rPr>
        <w:t xml:space="preserve">ndos </w:t>
      </w:r>
      <w:r w:rsidR="00E44131">
        <w:rPr>
          <w:rFonts w:ascii="Arial" w:hAnsi="Arial" w:cs="Arial"/>
          <w:spacing w:val="1"/>
        </w:rPr>
        <w:t>y/o P</w:t>
      </w:r>
      <w:r w:rsidR="001E24A7">
        <w:rPr>
          <w:rFonts w:ascii="Arial" w:hAnsi="Arial" w:cs="Arial"/>
          <w:spacing w:val="1"/>
        </w:rPr>
        <w:t>rogramas</w:t>
      </w:r>
      <w:r w:rsidR="00E44131">
        <w:rPr>
          <w:rFonts w:ascii="Arial" w:hAnsi="Arial" w:cs="Arial"/>
          <w:spacing w:val="1"/>
        </w:rPr>
        <w:t xml:space="preserve"> presupuestarios</w:t>
      </w:r>
      <w:r w:rsidR="001E24A7">
        <w:rPr>
          <w:rFonts w:ascii="Arial" w:hAnsi="Arial" w:cs="Arial"/>
          <w:spacing w:val="1"/>
        </w:rPr>
        <w:t>.</w:t>
      </w:r>
    </w:p>
    <w:p w14:paraId="3BC0D4C3" w14:textId="77777777" w:rsidR="006D2EF1" w:rsidRPr="00E44131" w:rsidRDefault="006D2EF1" w:rsidP="00722A25">
      <w:pPr>
        <w:widowControl w:val="0"/>
        <w:tabs>
          <w:tab w:val="left" w:pos="1086"/>
        </w:tabs>
        <w:autoSpaceDE w:val="0"/>
        <w:autoSpaceDN w:val="0"/>
        <w:spacing w:line="240" w:lineRule="auto"/>
        <w:rPr>
          <w:rFonts w:ascii="Arial" w:hAnsi="Arial" w:cs="Arial"/>
          <w:b/>
        </w:rPr>
      </w:pPr>
      <w:r w:rsidRPr="00E44131">
        <w:rPr>
          <w:rFonts w:ascii="Arial" w:hAnsi="Arial" w:cs="Arial"/>
          <w:b/>
        </w:rPr>
        <w:t>6.CRONOGRAMA DE EJECUCIÓN</w:t>
      </w:r>
      <w:r w:rsidRPr="00E44131">
        <w:rPr>
          <w:rFonts w:ascii="Arial" w:hAnsi="Arial" w:cs="Arial"/>
          <w:b/>
          <w:spacing w:val="-2"/>
        </w:rPr>
        <w:t xml:space="preserve"> </w:t>
      </w:r>
      <w:r w:rsidRPr="00E44131">
        <w:rPr>
          <w:rFonts w:ascii="Arial" w:hAnsi="Arial" w:cs="Arial"/>
          <w:b/>
        </w:rPr>
        <w:t>DE</w:t>
      </w:r>
      <w:r w:rsidRPr="00E44131">
        <w:rPr>
          <w:rFonts w:ascii="Arial" w:hAnsi="Arial" w:cs="Arial"/>
          <w:b/>
          <w:spacing w:val="-5"/>
        </w:rPr>
        <w:t xml:space="preserve"> </w:t>
      </w:r>
      <w:r w:rsidRPr="00E44131">
        <w:rPr>
          <w:rFonts w:ascii="Arial" w:hAnsi="Arial" w:cs="Arial"/>
          <w:b/>
        </w:rPr>
        <w:t>EVALUACIONES</w:t>
      </w:r>
    </w:p>
    <w:p w14:paraId="6FAF0DE9" w14:textId="77777777" w:rsidR="006D2EF1" w:rsidRPr="00972F58" w:rsidRDefault="006D2EF1" w:rsidP="00722A25">
      <w:pPr>
        <w:widowControl w:val="0"/>
        <w:tabs>
          <w:tab w:val="left" w:pos="1086"/>
        </w:tabs>
        <w:autoSpaceDE w:val="0"/>
        <w:autoSpaceDN w:val="0"/>
        <w:spacing w:line="240" w:lineRule="auto"/>
        <w:rPr>
          <w:rFonts w:ascii="Arial" w:hAnsi="Arial" w:cs="Arial"/>
        </w:rPr>
      </w:pPr>
      <w:r w:rsidRPr="00972F58">
        <w:rPr>
          <w:rFonts w:ascii="Arial" w:hAnsi="Arial" w:cs="Arial"/>
        </w:rPr>
        <w:t>6.1. Anexo I.</w:t>
      </w:r>
    </w:p>
    <w:p w14:paraId="29B59204" w14:textId="77777777" w:rsidR="00E44131" w:rsidRDefault="00E44131" w:rsidP="00722A25">
      <w:pPr>
        <w:pStyle w:val="Ttulo1"/>
        <w:spacing w:before="83" w:after="240"/>
        <w:ind w:left="0"/>
        <w:rPr>
          <w:rFonts w:asciiTheme="minorHAnsi" w:eastAsiaTheme="minorHAnsi" w:hAnsiTheme="minorHAnsi" w:cstheme="minorBidi"/>
          <w:b w:val="0"/>
          <w:bCs w:val="0"/>
          <w:sz w:val="24"/>
          <w:lang w:val="es-MX"/>
        </w:rPr>
      </w:pPr>
    </w:p>
    <w:p w14:paraId="35AF6C5C" w14:textId="77777777" w:rsidR="00E44131" w:rsidRPr="00E44131" w:rsidRDefault="006D2EF1" w:rsidP="00E44131">
      <w:pPr>
        <w:pStyle w:val="Ttulo1"/>
        <w:shd w:val="clear" w:color="auto" w:fill="808080" w:themeFill="background1" w:themeFillShade="80"/>
        <w:spacing w:before="83" w:after="240"/>
        <w:ind w:left="0"/>
        <w:rPr>
          <w:color w:val="FFFFFF" w:themeColor="background1"/>
          <w:sz w:val="24"/>
        </w:rPr>
      </w:pPr>
      <w:r w:rsidRPr="00E44131">
        <w:rPr>
          <w:color w:val="FFFFFF" w:themeColor="background1"/>
          <w:sz w:val="24"/>
        </w:rPr>
        <w:t>1.PRESENTACIÓN</w:t>
      </w:r>
    </w:p>
    <w:p w14:paraId="25DCD526" w14:textId="77777777" w:rsidR="006D2EF1" w:rsidRPr="002D5FA3" w:rsidRDefault="006D2EF1" w:rsidP="00972F58">
      <w:pPr>
        <w:tabs>
          <w:tab w:val="left" w:pos="5775"/>
        </w:tabs>
        <w:jc w:val="both"/>
        <w:rPr>
          <w:rFonts w:ascii="Arial" w:hAnsi="Arial" w:cs="Arial"/>
        </w:rPr>
      </w:pPr>
      <w:r w:rsidRPr="002D5FA3">
        <w:rPr>
          <w:rFonts w:ascii="Arial" w:hAnsi="Arial" w:cs="Arial"/>
        </w:rPr>
        <w:t>Con</w:t>
      </w:r>
      <w:r w:rsidRPr="00972F58">
        <w:rPr>
          <w:rFonts w:ascii="Arial" w:hAnsi="Arial" w:cs="Arial"/>
        </w:rPr>
        <w:t xml:space="preserve"> </w:t>
      </w:r>
      <w:r w:rsidRPr="002D5FA3">
        <w:rPr>
          <w:rFonts w:ascii="Arial" w:hAnsi="Arial" w:cs="Arial"/>
        </w:rPr>
        <w:t>el</w:t>
      </w:r>
      <w:r w:rsidRPr="00972F58">
        <w:rPr>
          <w:rFonts w:ascii="Arial" w:hAnsi="Arial" w:cs="Arial"/>
        </w:rPr>
        <w:t xml:space="preserve"> </w:t>
      </w:r>
      <w:r w:rsidRPr="002D5FA3">
        <w:rPr>
          <w:rFonts w:ascii="Arial" w:hAnsi="Arial" w:cs="Arial"/>
        </w:rPr>
        <w:t>propósito</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DD5C2A">
        <w:rPr>
          <w:rFonts w:ascii="Arial" w:hAnsi="Arial" w:cs="Arial"/>
        </w:rPr>
        <w:t>incrementar la calidad</w:t>
      </w:r>
      <w:r w:rsidRPr="00972F58">
        <w:rPr>
          <w:rFonts w:ascii="Arial" w:hAnsi="Arial" w:cs="Arial"/>
        </w:rPr>
        <w:t xml:space="preserve"> </w:t>
      </w:r>
      <w:r w:rsidRPr="00DD5C2A">
        <w:rPr>
          <w:rFonts w:ascii="Arial" w:hAnsi="Arial" w:cs="Arial"/>
        </w:rPr>
        <w:t>del gasto público a través de la evaluación, en el marco de la Estrategia de Implementación</w:t>
      </w:r>
      <w:r w:rsidRPr="00972F58">
        <w:rPr>
          <w:rFonts w:ascii="Arial" w:hAnsi="Arial" w:cs="Arial"/>
        </w:rPr>
        <w:t xml:space="preserve"> </w:t>
      </w:r>
      <w:r w:rsidRPr="002D5FA3">
        <w:rPr>
          <w:rFonts w:ascii="Arial" w:hAnsi="Arial" w:cs="Arial"/>
        </w:rPr>
        <w:t>y</w:t>
      </w:r>
      <w:r w:rsidRPr="00972F58">
        <w:rPr>
          <w:rFonts w:ascii="Arial" w:hAnsi="Arial" w:cs="Arial"/>
        </w:rPr>
        <w:t xml:space="preserve"> </w:t>
      </w:r>
      <w:r w:rsidRPr="002D5FA3">
        <w:rPr>
          <w:rFonts w:ascii="Arial" w:hAnsi="Arial" w:cs="Arial"/>
        </w:rPr>
        <w:t>Consolidación</w:t>
      </w:r>
      <w:r w:rsidRPr="00972F58">
        <w:rPr>
          <w:rFonts w:ascii="Arial" w:hAnsi="Arial" w:cs="Arial"/>
        </w:rPr>
        <w:t xml:space="preserve"> </w:t>
      </w:r>
      <w:r w:rsidRPr="002D5FA3">
        <w:rPr>
          <w:rFonts w:ascii="Arial" w:hAnsi="Arial" w:cs="Arial"/>
        </w:rPr>
        <w:t>Gradual del Sistema de Evaluación del Desempeño (SED), el Gobierno del Estado</w:t>
      </w:r>
      <w:r w:rsidRPr="00972F58">
        <w:rPr>
          <w:rFonts w:ascii="Arial" w:hAnsi="Arial" w:cs="Arial"/>
        </w:rPr>
        <w:t xml:space="preserve"> </w:t>
      </w:r>
      <w:r w:rsidRPr="002D5FA3">
        <w:rPr>
          <w:rFonts w:ascii="Arial" w:hAnsi="Arial" w:cs="Arial"/>
        </w:rPr>
        <w:t xml:space="preserve">de Sinaloa </w:t>
      </w:r>
      <w:r w:rsidR="00D87E19">
        <w:rPr>
          <w:rFonts w:ascii="Arial" w:hAnsi="Arial" w:cs="Arial"/>
        </w:rPr>
        <w:t>establece</w:t>
      </w:r>
      <w:r>
        <w:rPr>
          <w:rFonts w:ascii="Arial" w:hAnsi="Arial" w:cs="Arial"/>
        </w:rPr>
        <w:t xml:space="preserve"> Progr</w:t>
      </w:r>
      <w:r w:rsidR="00D87E19">
        <w:rPr>
          <w:rFonts w:ascii="Arial" w:hAnsi="Arial" w:cs="Arial"/>
        </w:rPr>
        <w:t xml:space="preserve">amas presupuestarios (Pp) y sus </w:t>
      </w:r>
      <w:r>
        <w:rPr>
          <w:rFonts w:ascii="Arial" w:hAnsi="Arial" w:cs="Arial"/>
        </w:rPr>
        <w:t>Matrices de I</w:t>
      </w:r>
      <w:r w:rsidRPr="002D5FA3">
        <w:rPr>
          <w:rFonts w:ascii="Arial" w:hAnsi="Arial" w:cs="Arial"/>
        </w:rPr>
        <w:t>ndicadores</w:t>
      </w:r>
      <w:r w:rsidRPr="00972F58">
        <w:rPr>
          <w:rFonts w:ascii="Arial" w:hAnsi="Arial" w:cs="Arial"/>
        </w:rPr>
        <w:t xml:space="preserve"> </w:t>
      </w:r>
      <w:r w:rsidRPr="002D5FA3">
        <w:rPr>
          <w:rFonts w:ascii="Arial" w:hAnsi="Arial" w:cs="Arial"/>
        </w:rPr>
        <w:t>para</w:t>
      </w:r>
      <w:r w:rsidRPr="00972F58">
        <w:rPr>
          <w:rFonts w:ascii="Arial" w:hAnsi="Arial" w:cs="Arial"/>
        </w:rPr>
        <w:t xml:space="preserve"> R</w:t>
      </w:r>
      <w:r w:rsidRPr="002D5FA3">
        <w:rPr>
          <w:rFonts w:ascii="Arial" w:hAnsi="Arial" w:cs="Arial"/>
        </w:rPr>
        <w:t>esultados</w:t>
      </w:r>
      <w:r>
        <w:rPr>
          <w:rFonts w:ascii="Arial" w:hAnsi="Arial" w:cs="Arial"/>
        </w:rPr>
        <w:t xml:space="preserve"> (MIR)</w:t>
      </w:r>
      <w:r w:rsidRPr="002D5FA3">
        <w:rPr>
          <w:rFonts w:ascii="Arial" w:hAnsi="Arial" w:cs="Arial"/>
        </w:rPr>
        <w:t>,</w:t>
      </w:r>
      <w:r w:rsidRPr="00972F58">
        <w:rPr>
          <w:rFonts w:ascii="Arial" w:hAnsi="Arial" w:cs="Arial"/>
        </w:rPr>
        <w:t xml:space="preserve"> </w:t>
      </w:r>
      <w:r w:rsidRPr="006978B9">
        <w:rPr>
          <w:rFonts w:ascii="Arial" w:hAnsi="Arial" w:cs="Arial"/>
        </w:rPr>
        <w:t>en</w:t>
      </w:r>
      <w:r w:rsidR="00D87E19">
        <w:rPr>
          <w:rFonts w:ascii="Arial" w:hAnsi="Arial" w:cs="Arial"/>
        </w:rPr>
        <w:t xml:space="preserve"> los</w:t>
      </w:r>
      <w:r w:rsidRPr="00972F58">
        <w:rPr>
          <w:rFonts w:ascii="Arial" w:hAnsi="Arial" w:cs="Arial"/>
        </w:rPr>
        <w:t xml:space="preserve"> </w:t>
      </w:r>
      <w:r w:rsidR="00352FA3">
        <w:rPr>
          <w:rFonts w:ascii="Arial" w:hAnsi="Arial" w:cs="Arial"/>
        </w:rPr>
        <w:t>Tomo</w:t>
      </w:r>
      <w:r w:rsidR="00D87E19">
        <w:rPr>
          <w:rFonts w:ascii="Arial" w:hAnsi="Arial" w:cs="Arial"/>
        </w:rPr>
        <w:t>s</w:t>
      </w:r>
      <w:r w:rsidR="00352FA3">
        <w:rPr>
          <w:rFonts w:ascii="Arial" w:hAnsi="Arial" w:cs="Arial"/>
        </w:rPr>
        <w:t xml:space="preserve"> II</w:t>
      </w:r>
      <w:r w:rsidRPr="006978B9">
        <w:rPr>
          <w:rFonts w:ascii="Arial" w:hAnsi="Arial" w:cs="Arial"/>
        </w:rPr>
        <w:t xml:space="preserve"> y IV</w:t>
      </w:r>
      <w:r w:rsidRPr="00972F58">
        <w:rPr>
          <w:rFonts w:ascii="Arial" w:hAnsi="Arial" w:cs="Arial"/>
        </w:rPr>
        <w:t xml:space="preserve"> </w:t>
      </w:r>
      <w:r w:rsidR="00D87E19">
        <w:rPr>
          <w:rFonts w:ascii="Arial" w:hAnsi="Arial" w:cs="Arial"/>
        </w:rPr>
        <w:t>de</w:t>
      </w:r>
      <w:r w:rsidRPr="00972F58">
        <w:rPr>
          <w:rFonts w:ascii="Arial" w:hAnsi="Arial" w:cs="Arial"/>
        </w:rPr>
        <w:t xml:space="preserve"> </w:t>
      </w:r>
      <w:r w:rsidRPr="002D5FA3">
        <w:rPr>
          <w:rFonts w:ascii="Arial" w:hAnsi="Arial" w:cs="Arial"/>
        </w:rPr>
        <w:t>Ley</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Ingresos</w:t>
      </w:r>
      <w:r w:rsidRPr="00972F58">
        <w:rPr>
          <w:rFonts w:ascii="Arial" w:hAnsi="Arial" w:cs="Arial"/>
        </w:rPr>
        <w:t xml:space="preserve"> </w:t>
      </w:r>
      <w:r w:rsidRPr="002D5FA3">
        <w:rPr>
          <w:rFonts w:ascii="Arial" w:hAnsi="Arial" w:cs="Arial"/>
        </w:rPr>
        <w:t>y</w:t>
      </w:r>
      <w:r w:rsidRPr="00972F58">
        <w:rPr>
          <w:rFonts w:ascii="Arial" w:hAnsi="Arial" w:cs="Arial"/>
        </w:rPr>
        <w:t xml:space="preserve"> </w:t>
      </w:r>
      <w:r w:rsidRPr="002D5FA3">
        <w:rPr>
          <w:rFonts w:ascii="Arial" w:hAnsi="Arial" w:cs="Arial"/>
        </w:rPr>
        <w:t>Presupuesto</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Egresos</w:t>
      </w:r>
      <w:r w:rsidRPr="00972F58">
        <w:rPr>
          <w:rFonts w:ascii="Arial" w:hAnsi="Arial" w:cs="Arial"/>
        </w:rPr>
        <w:t xml:space="preserve"> </w:t>
      </w:r>
      <w:r w:rsidRPr="002D5FA3">
        <w:rPr>
          <w:rFonts w:ascii="Arial" w:hAnsi="Arial" w:cs="Arial"/>
        </w:rPr>
        <w:t>del</w:t>
      </w:r>
      <w:r w:rsidRPr="00972F58">
        <w:rPr>
          <w:rFonts w:ascii="Arial" w:hAnsi="Arial" w:cs="Arial"/>
        </w:rPr>
        <w:t xml:space="preserve"> </w:t>
      </w:r>
      <w:r w:rsidRPr="002D5FA3">
        <w:rPr>
          <w:rFonts w:ascii="Arial" w:hAnsi="Arial" w:cs="Arial"/>
        </w:rPr>
        <w:t>Estado</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Sinaloa</w:t>
      </w:r>
      <w:r w:rsidRPr="00972F58">
        <w:rPr>
          <w:rFonts w:ascii="Arial" w:hAnsi="Arial" w:cs="Arial"/>
        </w:rPr>
        <w:t xml:space="preserve"> </w:t>
      </w:r>
      <w:r w:rsidRPr="002D5FA3">
        <w:rPr>
          <w:rFonts w:ascii="Arial" w:hAnsi="Arial" w:cs="Arial"/>
        </w:rPr>
        <w:t>para</w:t>
      </w:r>
      <w:r w:rsidRPr="00972F58">
        <w:rPr>
          <w:rFonts w:ascii="Arial" w:hAnsi="Arial" w:cs="Arial"/>
        </w:rPr>
        <w:t xml:space="preserve"> </w:t>
      </w:r>
      <w:r w:rsidR="00D87E19">
        <w:rPr>
          <w:rFonts w:ascii="Arial" w:hAnsi="Arial" w:cs="Arial"/>
        </w:rPr>
        <w:t>el</w:t>
      </w:r>
      <w:r w:rsidRPr="00972F58">
        <w:rPr>
          <w:rFonts w:ascii="Arial" w:hAnsi="Arial" w:cs="Arial"/>
        </w:rPr>
        <w:t xml:space="preserve"> </w:t>
      </w:r>
      <w:r w:rsidRPr="002D5FA3">
        <w:rPr>
          <w:rFonts w:ascii="Arial" w:hAnsi="Arial" w:cs="Arial"/>
        </w:rPr>
        <w:t>Ejercicio</w:t>
      </w:r>
      <w:r w:rsidRPr="00972F58">
        <w:rPr>
          <w:rFonts w:ascii="Arial" w:hAnsi="Arial" w:cs="Arial"/>
        </w:rPr>
        <w:t xml:space="preserve"> </w:t>
      </w:r>
      <w:r w:rsidRPr="002F41CE">
        <w:rPr>
          <w:rFonts w:ascii="Arial" w:hAnsi="Arial" w:cs="Arial"/>
          <w:shd w:val="clear" w:color="auto" w:fill="FFFFFF" w:themeFill="background1"/>
        </w:rPr>
        <w:t>Fiscal</w:t>
      </w:r>
      <w:r w:rsidR="00D87E19">
        <w:rPr>
          <w:rFonts w:ascii="Arial" w:hAnsi="Arial" w:cs="Arial"/>
          <w:shd w:val="clear" w:color="auto" w:fill="FFFFFF" w:themeFill="background1"/>
        </w:rPr>
        <w:t xml:space="preserve"> correspondiente.</w:t>
      </w:r>
    </w:p>
    <w:p w14:paraId="23E9D079" w14:textId="77777777" w:rsidR="006D2EF1" w:rsidRPr="00972F58" w:rsidRDefault="006D2EF1" w:rsidP="00972F58">
      <w:pPr>
        <w:tabs>
          <w:tab w:val="left" w:pos="5775"/>
        </w:tabs>
        <w:jc w:val="both"/>
        <w:rPr>
          <w:rFonts w:ascii="Arial" w:hAnsi="Arial" w:cs="Arial"/>
        </w:rPr>
      </w:pPr>
      <w:r w:rsidRPr="002D5FA3">
        <w:rPr>
          <w:rFonts w:ascii="Arial" w:hAnsi="Arial" w:cs="Arial"/>
        </w:rPr>
        <w:t>En ese sentido, la elaboración del Programa Anual de Evaluación</w:t>
      </w:r>
      <w:r w:rsidR="009E7F26">
        <w:rPr>
          <w:rFonts w:ascii="Arial" w:hAnsi="Arial" w:cs="Arial"/>
        </w:rPr>
        <w:t xml:space="preserve"> (PAE)</w:t>
      </w:r>
      <w:r w:rsidRPr="002D5FA3">
        <w:rPr>
          <w:rFonts w:ascii="Arial" w:hAnsi="Arial" w:cs="Arial"/>
        </w:rPr>
        <w:t xml:space="preserve"> para el Ejercicio</w:t>
      </w:r>
      <w:r w:rsidRPr="00972F58">
        <w:rPr>
          <w:rFonts w:ascii="Arial" w:hAnsi="Arial" w:cs="Arial"/>
        </w:rPr>
        <w:t xml:space="preserve"> </w:t>
      </w:r>
      <w:r w:rsidRPr="002D5FA3">
        <w:rPr>
          <w:rFonts w:ascii="Arial" w:hAnsi="Arial" w:cs="Arial"/>
        </w:rPr>
        <w:t>Fiscal 202</w:t>
      </w:r>
      <w:r w:rsidR="00F83367">
        <w:rPr>
          <w:rFonts w:ascii="Arial" w:hAnsi="Arial" w:cs="Arial"/>
        </w:rPr>
        <w:t>4</w:t>
      </w:r>
      <w:r w:rsidRPr="002D5FA3">
        <w:rPr>
          <w:rFonts w:ascii="Arial" w:hAnsi="Arial" w:cs="Arial"/>
        </w:rPr>
        <w:t xml:space="preserve">, es indispensable para continuar </w:t>
      </w:r>
      <w:r>
        <w:rPr>
          <w:rFonts w:ascii="Arial" w:hAnsi="Arial" w:cs="Arial"/>
        </w:rPr>
        <w:t xml:space="preserve">con el avance </w:t>
      </w:r>
      <w:r w:rsidRPr="002D5FA3">
        <w:rPr>
          <w:rFonts w:ascii="Arial" w:hAnsi="Arial" w:cs="Arial"/>
        </w:rPr>
        <w:t>en la adopción del modelo</w:t>
      </w:r>
      <w:r w:rsidR="00352FA3">
        <w:rPr>
          <w:rFonts w:ascii="Arial" w:hAnsi="Arial" w:cs="Arial"/>
        </w:rPr>
        <w:t xml:space="preserve"> </w:t>
      </w:r>
      <w:r w:rsidRPr="002D5FA3">
        <w:rPr>
          <w:rFonts w:ascii="Arial" w:hAnsi="Arial" w:cs="Arial"/>
        </w:rPr>
        <w:t>de Gestión para Resultados (GpR), que alude a la necesidad de generar y utilizar</w:t>
      </w:r>
      <w:r w:rsidRPr="00972F58">
        <w:rPr>
          <w:rFonts w:ascii="Arial" w:hAnsi="Arial" w:cs="Arial"/>
        </w:rPr>
        <w:t xml:space="preserve"> </w:t>
      </w:r>
      <w:r w:rsidRPr="002D5FA3">
        <w:rPr>
          <w:rFonts w:ascii="Arial" w:hAnsi="Arial" w:cs="Arial"/>
        </w:rPr>
        <w:t xml:space="preserve">información para tomar decisiones de política pública y mejorar la calidad de </w:t>
      </w:r>
      <w:r>
        <w:rPr>
          <w:rFonts w:ascii="Arial" w:hAnsi="Arial" w:cs="Arial"/>
        </w:rPr>
        <w:t xml:space="preserve">los bienes </w:t>
      </w:r>
      <w:r w:rsidRPr="002D5FA3">
        <w:rPr>
          <w:rFonts w:ascii="Arial" w:hAnsi="Arial" w:cs="Arial"/>
        </w:rPr>
        <w:t>y</w:t>
      </w:r>
      <w:r w:rsidRPr="00972F58">
        <w:rPr>
          <w:rFonts w:ascii="Arial" w:hAnsi="Arial" w:cs="Arial"/>
        </w:rPr>
        <w:t xml:space="preserve"> </w:t>
      </w:r>
      <w:r w:rsidRPr="002D5FA3">
        <w:rPr>
          <w:rFonts w:ascii="Arial" w:hAnsi="Arial" w:cs="Arial"/>
        </w:rPr>
        <w:t>servicios</w:t>
      </w:r>
      <w:r w:rsidRPr="00972F58">
        <w:rPr>
          <w:rFonts w:ascii="Arial" w:hAnsi="Arial" w:cs="Arial"/>
        </w:rPr>
        <w:t xml:space="preserve"> </w:t>
      </w:r>
      <w:r w:rsidRPr="002D5FA3">
        <w:rPr>
          <w:rFonts w:ascii="Arial" w:hAnsi="Arial" w:cs="Arial"/>
        </w:rPr>
        <w:t>que</w:t>
      </w:r>
      <w:r w:rsidRPr="00972F58">
        <w:rPr>
          <w:rFonts w:ascii="Arial" w:hAnsi="Arial" w:cs="Arial"/>
        </w:rPr>
        <w:t xml:space="preserve"> </w:t>
      </w:r>
      <w:r w:rsidRPr="002D5FA3">
        <w:rPr>
          <w:rFonts w:ascii="Arial" w:hAnsi="Arial" w:cs="Arial"/>
        </w:rPr>
        <w:t>provee</w:t>
      </w:r>
      <w:r w:rsidRPr="00972F58">
        <w:rPr>
          <w:rFonts w:ascii="Arial" w:hAnsi="Arial" w:cs="Arial"/>
        </w:rPr>
        <w:t xml:space="preserve"> </w:t>
      </w:r>
      <w:r w:rsidRPr="002D5FA3">
        <w:rPr>
          <w:rFonts w:ascii="Arial" w:hAnsi="Arial" w:cs="Arial"/>
        </w:rPr>
        <w:t>Gobierno</w:t>
      </w:r>
      <w:r>
        <w:rPr>
          <w:rFonts w:ascii="Arial" w:hAnsi="Arial" w:cs="Arial"/>
        </w:rPr>
        <w:t xml:space="preserve"> </w:t>
      </w:r>
      <w:r w:rsidR="00352FA3">
        <w:rPr>
          <w:rFonts w:ascii="Arial" w:hAnsi="Arial" w:cs="Arial"/>
        </w:rPr>
        <w:t>del Estado</w:t>
      </w:r>
      <w:r w:rsidRPr="002D5FA3">
        <w:rPr>
          <w:rFonts w:ascii="Arial" w:hAnsi="Arial" w:cs="Arial"/>
        </w:rPr>
        <w:t>.</w:t>
      </w:r>
      <w:r w:rsidRPr="00972F58">
        <w:rPr>
          <w:rFonts w:ascii="Arial" w:hAnsi="Arial" w:cs="Arial"/>
        </w:rPr>
        <w:t xml:space="preserve"> </w:t>
      </w:r>
    </w:p>
    <w:p w14:paraId="5BEF783D" w14:textId="77777777" w:rsidR="006D2EF1" w:rsidRPr="00972F58" w:rsidRDefault="006D2EF1" w:rsidP="00972F58">
      <w:pPr>
        <w:tabs>
          <w:tab w:val="left" w:pos="5775"/>
        </w:tabs>
        <w:jc w:val="both"/>
        <w:rPr>
          <w:rFonts w:ascii="Arial" w:hAnsi="Arial" w:cs="Arial"/>
        </w:rPr>
      </w:pPr>
      <w:r w:rsidRPr="002D5FA3">
        <w:rPr>
          <w:rFonts w:ascii="Arial" w:hAnsi="Arial" w:cs="Arial"/>
        </w:rPr>
        <w:t>De esta manera, en el centro de la GpR se encuentra la intensa</w:t>
      </w:r>
      <w:r w:rsidRPr="00972F58">
        <w:rPr>
          <w:rFonts w:ascii="Arial" w:hAnsi="Arial" w:cs="Arial"/>
        </w:rPr>
        <w:t xml:space="preserve"> </w:t>
      </w:r>
      <w:r w:rsidRPr="002D5FA3">
        <w:rPr>
          <w:rFonts w:ascii="Arial" w:hAnsi="Arial" w:cs="Arial"/>
        </w:rPr>
        <w:t>búsqueda por diseñar y poner</w:t>
      </w:r>
      <w:r w:rsidRPr="00972F58">
        <w:rPr>
          <w:rFonts w:ascii="Arial" w:hAnsi="Arial" w:cs="Arial"/>
        </w:rPr>
        <w:t xml:space="preserve"> </w:t>
      </w:r>
      <w:r w:rsidRPr="002D5FA3">
        <w:rPr>
          <w:rFonts w:ascii="Arial" w:hAnsi="Arial" w:cs="Arial"/>
        </w:rPr>
        <w:t>en marcha distintos instrumentos que conduzcan a</w:t>
      </w:r>
      <w:r w:rsidRPr="00972F58">
        <w:rPr>
          <w:rFonts w:ascii="Arial" w:hAnsi="Arial" w:cs="Arial"/>
        </w:rPr>
        <w:t xml:space="preserve"> </w:t>
      </w:r>
      <w:r w:rsidRPr="002D5FA3">
        <w:rPr>
          <w:rFonts w:ascii="Arial" w:hAnsi="Arial" w:cs="Arial"/>
        </w:rPr>
        <w:t>la</w:t>
      </w:r>
      <w:r w:rsidRPr="00972F58">
        <w:rPr>
          <w:rFonts w:ascii="Arial" w:hAnsi="Arial" w:cs="Arial"/>
        </w:rPr>
        <w:t xml:space="preserve"> </w:t>
      </w:r>
      <w:r w:rsidRPr="002D5FA3">
        <w:rPr>
          <w:rFonts w:ascii="Arial" w:hAnsi="Arial" w:cs="Arial"/>
        </w:rPr>
        <w:t>creación</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valor</w:t>
      </w:r>
      <w:r w:rsidRPr="00972F58">
        <w:rPr>
          <w:rFonts w:ascii="Arial" w:hAnsi="Arial" w:cs="Arial"/>
        </w:rPr>
        <w:t xml:space="preserve"> </w:t>
      </w:r>
      <w:r w:rsidRPr="002D5FA3">
        <w:rPr>
          <w:rFonts w:ascii="Arial" w:hAnsi="Arial" w:cs="Arial"/>
        </w:rPr>
        <w:t>público,</w:t>
      </w:r>
      <w:r w:rsidRPr="00972F58">
        <w:rPr>
          <w:rFonts w:ascii="Arial" w:hAnsi="Arial" w:cs="Arial"/>
        </w:rPr>
        <w:t xml:space="preserve"> </w:t>
      </w:r>
      <w:r w:rsidRPr="002D5FA3">
        <w:rPr>
          <w:rFonts w:ascii="Arial" w:hAnsi="Arial" w:cs="Arial"/>
        </w:rPr>
        <w:t>que</w:t>
      </w:r>
      <w:r w:rsidRPr="00972F58">
        <w:rPr>
          <w:rFonts w:ascii="Arial" w:hAnsi="Arial" w:cs="Arial"/>
        </w:rPr>
        <w:t xml:space="preserve"> </w:t>
      </w:r>
      <w:r w:rsidRPr="002D5FA3">
        <w:rPr>
          <w:rFonts w:ascii="Arial" w:hAnsi="Arial" w:cs="Arial"/>
        </w:rPr>
        <w:t>venga</w:t>
      </w:r>
      <w:r w:rsidRPr="00972F58">
        <w:rPr>
          <w:rFonts w:ascii="Arial" w:hAnsi="Arial" w:cs="Arial"/>
        </w:rPr>
        <w:t xml:space="preserve"> </w:t>
      </w:r>
      <w:r w:rsidRPr="002D5FA3">
        <w:rPr>
          <w:rFonts w:ascii="Arial" w:hAnsi="Arial" w:cs="Arial"/>
        </w:rPr>
        <w:t>a</w:t>
      </w:r>
      <w:r w:rsidRPr="00972F58">
        <w:rPr>
          <w:rFonts w:ascii="Arial" w:hAnsi="Arial" w:cs="Arial"/>
        </w:rPr>
        <w:t xml:space="preserve"> </w:t>
      </w:r>
      <w:r w:rsidRPr="002D5FA3">
        <w:rPr>
          <w:rFonts w:ascii="Arial" w:hAnsi="Arial" w:cs="Arial"/>
        </w:rPr>
        <w:t>materializarse</w:t>
      </w:r>
      <w:r w:rsidRPr="00972F58">
        <w:rPr>
          <w:rFonts w:ascii="Arial" w:hAnsi="Arial" w:cs="Arial"/>
        </w:rPr>
        <w:t xml:space="preserve"> </w:t>
      </w:r>
      <w:r w:rsidRPr="002D5FA3">
        <w:rPr>
          <w:rFonts w:ascii="Arial" w:hAnsi="Arial" w:cs="Arial"/>
        </w:rPr>
        <w:t>en</w:t>
      </w:r>
      <w:r w:rsidRPr="00972F58">
        <w:rPr>
          <w:rFonts w:ascii="Arial" w:hAnsi="Arial" w:cs="Arial"/>
        </w:rPr>
        <w:t xml:space="preserve"> </w:t>
      </w:r>
      <w:r w:rsidRPr="002D5FA3">
        <w:rPr>
          <w:rFonts w:ascii="Arial" w:hAnsi="Arial" w:cs="Arial"/>
        </w:rPr>
        <w:t>un</w:t>
      </w:r>
      <w:r w:rsidRPr="00972F58">
        <w:rPr>
          <w:rFonts w:ascii="Arial" w:hAnsi="Arial" w:cs="Arial"/>
        </w:rPr>
        <w:t xml:space="preserve"> </w:t>
      </w:r>
      <w:r w:rsidRPr="002D5FA3">
        <w:rPr>
          <w:rFonts w:ascii="Arial" w:hAnsi="Arial" w:cs="Arial"/>
        </w:rPr>
        <w:t>mayor</w:t>
      </w:r>
      <w:r w:rsidRPr="00972F58">
        <w:rPr>
          <w:rFonts w:ascii="Arial" w:hAnsi="Arial" w:cs="Arial"/>
        </w:rPr>
        <w:t xml:space="preserve"> </w:t>
      </w:r>
      <w:r w:rsidRPr="002D5FA3">
        <w:rPr>
          <w:rFonts w:ascii="Arial" w:hAnsi="Arial" w:cs="Arial"/>
        </w:rPr>
        <w:t>bienestar</w:t>
      </w:r>
      <w:r>
        <w:rPr>
          <w:rFonts w:ascii="Arial" w:hAnsi="Arial" w:cs="Arial"/>
        </w:rPr>
        <w:t xml:space="preserve"> para las y los sinaloenses.</w:t>
      </w:r>
      <w:r w:rsidRPr="00972F58">
        <w:rPr>
          <w:rFonts w:ascii="Arial" w:hAnsi="Arial" w:cs="Arial"/>
        </w:rPr>
        <w:t xml:space="preserve">       </w:t>
      </w:r>
    </w:p>
    <w:p w14:paraId="0CE4A48A" w14:textId="323B2266" w:rsidR="006D2EF1" w:rsidRPr="00972F58" w:rsidRDefault="006D2EF1" w:rsidP="00972F58">
      <w:pPr>
        <w:tabs>
          <w:tab w:val="left" w:pos="5775"/>
        </w:tabs>
        <w:jc w:val="both"/>
        <w:rPr>
          <w:rFonts w:ascii="Arial" w:hAnsi="Arial" w:cs="Arial"/>
        </w:rPr>
      </w:pPr>
      <w:r w:rsidRPr="00972F58">
        <w:rPr>
          <w:rFonts w:ascii="Arial" w:hAnsi="Arial" w:cs="Arial"/>
        </w:rPr>
        <w:t xml:space="preserve">En este sentido a través de la evaluación de Pp se </w:t>
      </w:r>
      <w:r w:rsidR="00352FA3">
        <w:rPr>
          <w:rFonts w:ascii="Arial" w:hAnsi="Arial" w:cs="Arial"/>
        </w:rPr>
        <w:t>identifica</w:t>
      </w:r>
      <w:r w:rsidRPr="00972F58">
        <w:rPr>
          <w:rFonts w:ascii="Arial" w:hAnsi="Arial" w:cs="Arial"/>
        </w:rPr>
        <w:t xml:space="preserve"> la pertinencia y el avance en el logro de sus objetivos, así como su eficiencia, efectividad, impacto o su sostenibilidad, aportando información útil y verdadera sobre los resultados o</w:t>
      </w:r>
      <w:r w:rsidR="00E44131">
        <w:rPr>
          <w:rFonts w:ascii="Arial" w:hAnsi="Arial" w:cs="Arial"/>
        </w:rPr>
        <w:t xml:space="preserve">btenidos. </w:t>
      </w:r>
      <w:r w:rsidR="00352FA3">
        <w:rPr>
          <w:rFonts w:ascii="Arial" w:hAnsi="Arial" w:cs="Arial"/>
        </w:rPr>
        <w:t xml:space="preserve">Así pues, </w:t>
      </w:r>
      <w:r w:rsidRPr="002D5FA3">
        <w:rPr>
          <w:rFonts w:ascii="Arial" w:hAnsi="Arial" w:cs="Arial"/>
        </w:rPr>
        <w:t>la información sobre resultados brindada</w:t>
      </w:r>
      <w:r w:rsidRPr="00972F58">
        <w:rPr>
          <w:rFonts w:ascii="Arial" w:hAnsi="Arial" w:cs="Arial"/>
        </w:rPr>
        <w:t xml:space="preserve"> </w:t>
      </w:r>
      <w:r w:rsidRPr="002D5FA3">
        <w:rPr>
          <w:rFonts w:ascii="Arial" w:hAnsi="Arial" w:cs="Arial"/>
        </w:rPr>
        <w:t>por</w:t>
      </w:r>
      <w:r w:rsidRPr="00972F58">
        <w:rPr>
          <w:rFonts w:ascii="Arial" w:hAnsi="Arial" w:cs="Arial"/>
        </w:rPr>
        <w:t xml:space="preserve"> </w:t>
      </w:r>
      <w:r w:rsidRPr="002D5FA3">
        <w:rPr>
          <w:rFonts w:ascii="Arial" w:hAnsi="Arial" w:cs="Arial"/>
        </w:rPr>
        <w:t>las</w:t>
      </w:r>
      <w:r w:rsidRPr="00972F58">
        <w:rPr>
          <w:rFonts w:ascii="Arial" w:hAnsi="Arial" w:cs="Arial"/>
        </w:rPr>
        <w:t xml:space="preserve"> </w:t>
      </w:r>
      <w:r w:rsidRPr="002D5FA3">
        <w:rPr>
          <w:rFonts w:ascii="Arial" w:hAnsi="Arial" w:cs="Arial"/>
        </w:rPr>
        <w:t>evaluaciones</w:t>
      </w:r>
      <w:r w:rsidRPr="00972F58">
        <w:rPr>
          <w:rFonts w:ascii="Arial" w:hAnsi="Arial" w:cs="Arial"/>
        </w:rPr>
        <w:t xml:space="preserve"> </w:t>
      </w:r>
      <w:r>
        <w:rPr>
          <w:rFonts w:ascii="Arial" w:hAnsi="Arial" w:cs="Arial"/>
        </w:rPr>
        <w:t xml:space="preserve">debe </w:t>
      </w:r>
      <w:r w:rsidRPr="002D5FA3">
        <w:rPr>
          <w:rFonts w:ascii="Arial" w:hAnsi="Arial" w:cs="Arial"/>
        </w:rPr>
        <w:t>ser</w:t>
      </w:r>
      <w:r w:rsidRPr="00972F58">
        <w:rPr>
          <w:rFonts w:ascii="Arial" w:hAnsi="Arial" w:cs="Arial"/>
        </w:rPr>
        <w:t xml:space="preserve"> </w:t>
      </w:r>
      <w:r w:rsidRPr="002D5FA3">
        <w:rPr>
          <w:rFonts w:ascii="Arial" w:hAnsi="Arial" w:cs="Arial"/>
        </w:rPr>
        <w:t>utilizada</w:t>
      </w:r>
      <w:r w:rsidRPr="00972F58">
        <w:rPr>
          <w:rFonts w:ascii="Arial" w:hAnsi="Arial" w:cs="Arial"/>
        </w:rPr>
        <w:t xml:space="preserve"> </w:t>
      </w:r>
      <w:r w:rsidRPr="002D5FA3">
        <w:rPr>
          <w:rFonts w:ascii="Arial" w:hAnsi="Arial" w:cs="Arial"/>
        </w:rPr>
        <w:t>por las</w:t>
      </w:r>
      <w:r w:rsidRPr="00972F58">
        <w:rPr>
          <w:rFonts w:ascii="Arial" w:hAnsi="Arial" w:cs="Arial"/>
        </w:rPr>
        <w:t xml:space="preserve"> </w:t>
      </w:r>
      <w:r w:rsidR="00352FA3">
        <w:rPr>
          <w:rFonts w:ascii="Arial" w:hAnsi="Arial" w:cs="Arial"/>
        </w:rPr>
        <w:t>d</w:t>
      </w:r>
      <w:r w:rsidRPr="002D5FA3">
        <w:rPr>
          <w:rFonts w:ascii="Arial" w:hAnsi="Arial" w:cs="Arial"/>
        </w:rPr>
        <w:t>ependencias</w:t>
      </w:r>
      <w:r w:rsidRPr="00972F58">
        <w:rPr>
          <w:rFonts w:ascii="Arial" w:hAnsi="Arial" w:cs="Arial"/>
        </w:rPr>
        <w:t xml:space="preserve"> </w:t>
      </w:r>
      <w:r w:rsidRPr="002D5FA3">
        <w:rPr>
          <w:rFonts w:ascii="Arial" w:hAnsi="Arial" w:cs="Arial"/>
        </w:rPr>
        <w:t>y</w:t>
      </w:r>
      <w:r w:rsidRPr="00972F58">
        <w:rPr>
          <w:rFonts w:ascii="Arial" w:hAnsi="Arial" w:cs="Arial"/>
        </w:rPr>
        <w:t xml:space="preserve"> </w:t>
      </w:r>
      <w:r w:rsidR="00352FA3">
        <w:rPr>
          <w:rFonts w:ascii="Arial" w:hAnsi="Arial" w:cs="Arial"/>
        </w:rPr>
        <w:t>o</w:t>
      </w:r>
      <w:r w:rsidRPr="002D5FA3">
        <w:rPr>
          <w:rFonts w:ascii="Arial" w:hAnsi="Arial" w:cs="Arial"/>
        </w:rPr>
        <w:t>rganismos</w:t>
      </w:r>
      <w:r w:rsidRPr="00972F58">
        <w:rPr>
          <w:rFonts w:ascii="Arial" w:hAnsi="Arial" w:cs="Arial"/>
        </w:rPr>
        <w:t xml:space="preserve"> </w:t>
      </w:r>
      <w:r w:rsidR="00352FA3">
        <w:rPr>
          <w:rFonts w:ascii="Arial" w:hAnsi="Arial" w:cs="Arial"/>
        </w:rPr>
        <w:t>e</w:t>
      </w:r>
      <w:r w:rsidRPr="002D5FA3">
        <w:rPr>
          <w:rFonts w:ascii="Arial" w:hAnsi="Arial" w:cs="Arial"/>
        </w:rPr>
        <w:t xml:space="preserve">statales, para llevar a cabo programas y políticas </w:t>
      </w:r>
      <w:r>
        <w:rPr>
          <w:rFonts w:ascii="Arial" w:hAnsi="Arial" w:cs="Arial"/>
        </w:rPr>
        <w:t>pertinentes que den respuesta a las necesidades que tiene la ciudadanía</w:t>
      </w:r>
      <w:r w:rsidR="00C64204">
        <w:rPr>
          <w:rFonts w:ascii="Arial" w:hAnsi="Arial" w:cs="Arial"/>
        </w:rPr>
        <w:t>,</w:t>
      </w:r>
      <w:r w:rsidR="004863F8">
        <w:rPr>
          <w:rFonts w:ascii="Arial" w:hAnsi="Arial" w:cs="Arial"/>
        </w:rPr>
        <w:t xml:space="preserve"> </w:t>
      </w:r>
      <w:r w:rsidR="00C64204" w:rsidRPr="00DD5C2A">
        <w:rPr>
          <w:rFonts w:ascii="Arial" w:hAnsi="Arial" w:cs="Arial"/>
        </w:rPr>
        <w:t>especialmente</w:t>
      </w:r>
      <w:r w:rsidR="004863F8" w:rsidRPr="00DD5C2A">
        <w:rPr>
          <w:rFonts w:ascii="Arial" w:hAnsi="Arial" w:cs="Arial"/>
        </w:rPr>
        <w:t xml:space="preserve"> de los sectores historicamente desfavorecidos</w:t>
      </w:r>
      <w:r w:rsidRPr="00DD5C2A">
        <w:rPr>
          <w:rFonts w:ascii="Arial" w:hAnsi="Arial" w:cs="Arial"/>
        </w:rPr>
        <w:t>.</w:t>
      </w:r>
      <w:r w:rsidR="00352FA3" w:rsidRPr="00DD5C2A">
        <w:rPr>
          <w:rFonts w:ascii="Arial" w:hAnsi="Arial" w:cs="Arial"/>
        </w:rPr>
        <w:t xml:space="preserve"> </w:t>
      </w:r>
      <w:r w:rsidRPr="002D5FA3">
        <w:rPr>
          <w:rFonts w:ascii="Arial" w:hAnsi="Arial" w:cs="Arial"/>
        </w:rPr>
        <w:t xml:space="preserve">En este proceso, el uso de información </w:t>
      </w:r>
      <w:r>
        <w:rPr>
          <w:rFonts w:ascii="Arial" w:hAnsi="Arial" w:cs="Arial"/>
        </w:rPr>
        <w:t xml:space="preserve">sobre desempeño puede facilitar: “ejercicios de </w:t>
      </w:r>
      <w:r w:rsidRPr="002D5FA3">
        <w:rPr>
          <w:rFonts w:ascii="Arial" w:hAnsi="Arial" w:cs="Arial"/>
        </w:rPr>
        <w:t xml:space="preserve">revisión de gasto” para apoyar </w:t>
      </w:r>
      <w:r>
        <w:rPr>
          <w:rFonts w:ascii="Arial" w:hAnsi="Arial" w:cs="Arial"/>
        </w:rPr>
        <w:t xml:space="preserve">a las </w:t>
      </w:r>
      <w:r w:rsidRPr="002D5FA3">
        <w:rPr>
          <w:rFonts w:ascii="Arial" w:hAnsi="Arial" w:cs="Arial"/>
        </w:rPr>
        <w:t>posibles reasignaciones presupuestarias, en</w:t>
      </w:r>
      <w:r w:rsidRPr="00972F58">
        <w:rPr>
          <w:rFonts w:ascii="Arial" w:hAnsi="Arial" w:cs="Arial"/>
        </w:rPr>
        <w:t xml:space="preserve"> </w:t>
      </w:r>
      <w:r w:rsidRPr="002D5FA3">
        <w:rPr>
          <w:rFonts w:ascii="Arial" w:hAnsi="Arial" w:cs="Arial"/>
        </w:rPr>
        <w:t>función</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los</w:t>
      </w:r>
      <w:r w:rsidRPr="00972F58">
        <w:rPr>
          <w:rFonts w:ascii="Arial" w:hAnsi="Arial" w:cs="Arial"/>
        </w:rPr>
        <w:t xml:space="preserve"> </w:t>
      </w:r>
      <w:r w:rsidRPr="002D5FA3">
        <w:rPr>
          <w:rFonts w:ascii="Arial" w:hAnsi="Arial" w:cs="Arial"/>
        </w:rPr>
        <w:t>resultados</w:t>
      </w:r>
      <w:r w:rsidRPr="00972F58">
        <w:rPr>
          <w:rFonts w:ascii="Arial" w:hAnsi="Arial" w:cs="Arial"/>
        </w:rPr>
        <w:t xml:space="preserve"> </w:t>
      </w:r>
      <w:r w:rsidRPr="002D5FA3">
        <w:rPr>
          <w:rFonts w:ascii="Arial" w:hAnsi="Arial" w:cs="Arial"/>
        </w:rPr>
        <w:t>alcanzados.</w:t>
      </w:r>
      <w:r w:rsidRPr="00972F58">
        <w:rPr>
          <w:rFonts w:ascii="Arial" w:hAnsi="Arial" w:cs="Arial"/>
        </w:rPr>
        <w:t xml:space="preserve"> </w:t>
      </w:r>
    </w:p>
    <w:p w14:paraId="3A88F695" w14:textId="77777777" w:rsidR="006D2EF1" w:rsidRDefault="006D2EF1" w:rsidP="00972F58">
      <w:pPr>
        <w:tabs>
          <w:tab w:val="left" w:pos="5775"/>
        </w:tabs>
        <w:jc w:val="both"/>
        <w:rPr>
          <w:rFonts w:ascii="Arial" w:hAnsi="Arial" w:cs="Arial"/>
        </w:rPr>
      </w:pPr>
      <w:r w:rsidRPr="002D5FA3">
        <w:rPr>
          <w:rFonts w:ascii="Arial" w:hAnsi="Arial" w:cs="Arial"/>
        </w:rPr>
        <w:t>Por</w:t>
      </w:r>
      <w:r w:rsidRPr="00972F58">
        <w:rPr>
          <w:rFonts w:ascii="Arial" w:hAnsi="Arial" w:cs="Arial"/>
        </w:rPr>
        <w:t xml:space="preserve"> </w:t>
      </w:r>
      <w:r w:rsidRPr="002D5FA3">
        <w:rPr>
          <w:rFonts w:ascii="Arial" w:hAnsi="Arial" w:cs="Arial"/>
        </w:rPr>
        <w:t>lo</w:t>
      </w:r>
      <w:r w:rsidRPr="00972F58">
        <w:rPr>
          <w:rFonts w:ascii="Arial" w:hAnsi="Arial" w:cs="Arial"/>
        </w:rPr>
        <w:t xml:space="preserve"> </w:t>
      </w:r>
      <w:r w:rsidRPr="002D5FA3">
        <w:rPr>
          <w:rFonts w:ascii="Arial" w:hAnsi="Arial" w:cs="Arial"/>
        </w:rPr>
        <w:t>anterior,</w:t>
      </w:r>
      <w:r w:rsidRPr="00972F58">
        <w:rPr>
          <w:rFonts w:ascii="Arial" w:hAnsi="Arial" w:cs="Arial"/>
        </w:rPr>
        <w:t xml:space="preserve"> </w:t>
      </w:r>
      <w:r>
        <w:rPr>
          <w:rFonts w:ascii="Arial" w:hAnsi="Arial" w:cs="Arial"/>
        </w:rPr>
        <w:t xml:space="preserve">el </w:t>
      </w:r>
      <w:r w:rsidR="009E7F26">
        <w:rPr>
          <w:rFonts w:ascii="Arial" w:hAnsi="Arial" w:cs="Arial"/>
        </w:rPr>
        <w:t xml:space="preserve">PAE </w:t>
      </w:r>
      <w:r>
        <w:rPr>
          <w:rFonts w:ascii="Arial" w:hAnsi="Arial" w:cs="Arial"/>
        </w:rPr>
        <w:t>es un instrumento que fortalece al ciclo</w:t>
      </w:r>
      <w:r w:rsidRPr="00972F58">
        <w:rPr>
          <w:rFonts w:ascii="Arial" w:hAnsi="Arial" w:cs="Arial"/>
        </w:rPr>
        <w:t xml:space="preserve"> </w:t>
      </w:r>
      <w:r>
        <w:rPr>
          <w:rFonts w:ascii="Arial" w:hAnsi="Arial" w:cs="Arial"/>
        </w:rPr>
        <w:t xml:space="preserve">presupuestario, en él se establecen </w:t>
      </w:r>
      <w:r w:rsidRPr="0013117F">
        <w:rPr>
          <w:rFonts w:ascii="Arial" w:hAnsi="Arial" w:cs="Arial"/>
        </w:rPr>
        <w:t xml:space="preserve">las evaluaciones que se llevarán a cabo </w:t>
      </w:r>
      <w:r w:rsidR="00E44131">
        <w:rPr>
          <w:rFonts w:ascii="Arial" w:hAnsi="Arial" w:cs="Arial"/>
        </w:rPr>
        <w:t>de acuerdo al ejercicio fiscal</w:t>
      </w:r>
      <w:r>
        <w:rPr>
          <w:rFonts w:ascii="Arial" w:hAnsi="Arial" w:cs="Arial"/>
        </w:rPr>
        <w:t xml:space="preserve"> </w:t>
      </w:r>
      <w:r w:rsidR="00E44131">
        <w:rPr>
          <w:rFonts w:ascii="Arial" w:hAnsi="Arial" w:cs="Arial"/>
        </w:rPr>
        <w:t>correspondiente</w:t>
      </w:r>
      <w:r>
        <w:rPr>
          <w:rFonts w:ascii="Arial" w:hAnsi="Arial" w:cs="Arial"/>
        </w:rPr>
        <w:t xml:space="preserve"> </w:t>
      </w:r>
      <w:r w:rsidR="00E44131">
        <w:rPr>
          <w:rFonts w:ascii="Arial" w:hAnsi="Arial" w:cs="Arial"/>
        </w:rPr>
        <w:t xml:space="preserve">y a los </w:t>
      </w:r>
      <w:r>
        <w:rPr>
          <w:rFonts w:ascii="Arial" w:hAnsi="Arial" w:cs="Arial"/>
        </w:rPr>
        <w:t>Programas que aplica</w:t>
      </w:r>
      <w:r w:rsidRPr="0013117F">
        <w:rPr>
          <w:rFonts w:ascii="Arial" w:hAnsi="Arial" w:cs="Arial"/>
        </w:rPr>
        <w:t xml:space="preserve">, </w:t>
      </w:r>
      <w:r>
        <w:rPr>
          <w:rFonts w:ascii="Arial" w:hAnsi="Arial" w:cs="Arial"/>
        </w:rPr>
        <w:t xml:space="preserve">con la finalidad de </w:t>
      </w:r>
      <w:r w:rsidRPr="0013117F">
        <w:rPr>
          <w:rFonts w:ascii="Arial" w:hAnsi="Arial" w:cs="Arial"/>
        </w:rPr>
        <w:t xml:space="preserve">implementar adecuadamente el proceso de evaluación en las dependencias y entidades de la </w:t>
      </w:r>
      <w:r>
        <w:rPr>
          <w:rFonts w:ascii="Arial" w:hAnsi="Arial" w:cs="Arial"/>
        </w:rPr>
        <w:t>administración pública del estado de Sinaloa.</w:t>
      </w:r>
    </w:p>
    <w:p w14:paraId="336891AA" w14:textId="77777777" w:rsidR="006D2EF1" w:rsidRPr="00B52FDB" w:rsidRDefault="006D2EF1" w:rsidP="00B52FDB">
      <w:pPr>
        <w:tabs>
          <w:tab w:val="left" w:pos="5775"/>
        </w:tabs>
        <w:jc w:val="both"/>
        <w:rPr>
          <w:rFonts w:ascii="Arial" w:hAnsi="Arial" w:cs="Arial"/>
        </w:rPr>
      </w:pPr>
      <w:r w:rsidRPr="002D5FA3">
        <w:rPr>
          <w:rFonts w:ascii="Arial" w:hAnsi="Arial" w:cs="Arial"/>
        </w:rPr>
        <w:t xml:space="preserve">En referencia </w:t>
      </w:r>
      <w:r>
        <w:rPr>
          <w:rFonts w:ascii="Arial" w:hAnsi="Arial" w:cs="Arial"/>
        </w:rPr>
        <w:t>al PAE</w:t>
      </w:r>
      <w:r w:rsidRPr="002D5FA3">
        <w:rPr>
          <w:rFonts w:ascii="Arial" w:hAnsi="Arial" w:cs="Arial"/>
        </w:rPr>
        <w:t xml:space="preserve">, </w:t>
      </w:r>
      <w:r w:rsidR="00C32AD8">
        <w:rPr>
          <w:rFonts w:ascii="Arial" w:hAnsi="Arial" w:cs="Arial"/>
        </w:rPr>
        <w:t>con fundamento en el a</w:t>
      </w:r>
      <w:r>
        <w:rPr>
          <w:rFonts w:ascii="Arial" w:hAnsi="Arial" w:cs="Arial"/>
        </w:rPr>
        <w:t>rtículo 17</w:t>
      </w:r>
      <w:r w:rsidRPr="00972F58">
        <w:rPr>
          <w:rFonts w:ascii="Arial" w:hAnsi="Arial" w:cs="Arial"/>
        </w:rPr>
        <w:t xml:space="preserve"> </w:t>
      </w:r>
      <w:r w:rsidRPr="002D5FA3">
        <w:rPr>
          <w:rFonts w:ascii="Arial" w:hAnsi="Arial" w:cs="Arial"/>
        </w:rPr>
        <w:t xml:space="preserve">del Reglamento Orgánico de la Administración Pública </w:t>
      </w:r>
      <w:r w:rsidR="009E7F26">
        <w:rPr>
          <w:rFonts w:ascii="Arial" w:hAnsi="Arial" w:cs="Arial"/>
        </w:rPr>
        <w:t xml:space="preserve">del Estado </w:t>
      </w:r>
      <w:r w:rsidRPr="002D5FA3">
        <w:rPr>
          <w:rFonts w:ascii="Arial" w:hAnsi="Arial" w:cs="Arial"/>
        </w:rPr>
        <w:t xml:space="preserve">de </w:t>
      </w:r>
      <w:r>
        <w:rPr>
          <w:rFonts w:ascii="Arial" w:hAnsi="Arial" w:cs="Arial"/>
        </w:rPr>
        <w:t xml:space="preserve">Sinaloa, a </w:t>
      </w:r>
      <w:r w:rsidRPr="002D5FA3">
        <w:rPr>
          <w:rFonts w:ascii="Arial" w:hAnsi="Arial" w:cs="Arial"/>
        </w:rPr>
        <w:t>la</w:t>
      </w:r>
      <w:r w:rsidRPr="00972F58">
        <w:rPr>
          <w:rFonts w:ascii="Arial" w:hAnsi="Arial" w:cs="Arial"/>
        </w:rPr>
        <w:t xml:space="preserve"> </w:t>
      </w:r>
      <w:r w:rsidRPr="002D5FA3">
        <w:rPr>
          <w:rFonts w:ascii="Arial" w:hAnsi="Arial" w:cs="Arial"/>
        </w:rPr>
        <w:t>Secretaría de Administr</w:t>
      </w:r>
      <w:r>
        <w:rPr>
          <w:rFonts w:ascii="Arial" w:hAnsi="Arial" w:cs="Arial"/>
        </w:rPr>
        <w:t xml:space="preserve">ación y Finanzas le corresponde: </w:t>
      </w:r>
      <w:r w:rsidRPr="00B52FDB">
        <w:rPr>
          <w:rFonts w:ascii="Arial" w:hAnsi="Arial" w:cs="Arial"/>
        </w:rPr>
        <w:t>VIII. Procesar oportunamente la información derivada de la evaluación del desempeño y de resultados;</w:t>
      </w:r>
    </w:p>
    <w:p w14:paraId="4DA8F0F0" w14:textId="77777777" w:rsidR="00B52FDB" w:rsidRDefault="006D2EF1" w:rsidP="006D2EF1">
      <w:pPr>
        <w:tabs>
          <w:tab w:val="left" w:pos="5775"/>
        </w:tabs>
        <w:jc w:val="both"/>
        <w:rPr>
          <w:rFonts w:ascii="Arial" w:hAnsi="Arial" w:cs="Arial"/>
        </w:rPr>
      </w:pPr>
      <w:r w:rsidRPr="00972F58">
        <w:rPr>
          <w:rFonts w:ascii="Arial" w:hAnsi="Arial" w:cs="Arial"/>
        </w:rPr>
        <w:lastRenderedPageBreak/>
        <w:t xml:space="preserve">Asimismo, el Reglamento Interior de la Secretaría de Administración y Finanzas </w:t>
      </w:r>
      <w:r w:rsidR="00B52FDB">
        <w:rPr>
          <w:rFonts w:ascii="Arial" w:hAnsi="Arial" w:cs="Arial"/>
        </w:rPr>
        <w:t xml:space="preserve">en su artículo 28, </w:t>
      </w:r>
      <w:r w:rsidR="00C32AD8" w:rsidRPr="00C32AD8">
        <w:rPr>
          <w:rFonts w:ascii="Arial" w:hAnsi="Arial" w:cs="Arial"/>
        </w:rPr>
        <w:t>prevé que le corresponde a la Dirección de Evaluación, de la Subsecretaría de Planeación, Inversión y Financiamiento, entre otr</w:t>
      </w:r>
      <w:r w:rsidR="00C32AD8">
        <w:rPr>
          <w:rFonts w:ascii="Arial" w:hAnsi="Arial" w:cs="Arial"/>
        </w:rPr>
        <w:t>as, las siguientes atribuciones:</w:t>
      </w:r>
      <w:r w:rsidR="00B52FDB">
        <w:rPr>
          <w:rFonts w:ascii="Arial" w:hAnsi="Arial" w:cs="Arial"/>
        </w:rPr>
        <w:t xml:space="preserve"> </w:t>
      </w:r>
    </w:p>
    <w:p w14:paraId="652FFA48" w14:textId="77777777" w:rsidR="00B52FDB" w:rsidRDefault="006D2EF1" w:rsidP="006D2EF1">
      <w:pPr>
        <w:tabs>
          <w:tab w:val="left" w:pos="5775"/>
        </w:tabs>
        <w:jc w:val="both"/>
        <w:rPr>
          <w:rFonts w:ascii="Arial" w:hAnsi="Arial" w:cs="Arial"/>
        </w:rPr>
      </w:pPr>
      <w:r w:rsidRPr="00B52FDB">
        <w:rPr>
          <w:rFonts w:ascii="Arial" w:hAnsi="Arial" w:cs="Arial"/>
        </w:rPr>
        <w:t>II.</w:t>
      </w:r>
      <w:r w:rsidR="00972F58" w:rsidRPr="00B52FDB">
        <w:rPr>
          <w:rFonts w:ascii="Arial" w:hAnsi="Arial" w:cs="Arial"/>
        </w:rPr>
        <w:t xml:space="preserve"> </w:t>
      </w:r>
      <w:r w:rsidRPr="00B52FDB">
        <w:rPr>
          <w:rFonts w:ascii="Arial" w:hAnsi="Arial" w:cs="Arial"/>
        </w:rPr>
        <w:t xml:space="preserve">Realizar, en coordinación con las dependencias y entidades de la administración pública, la elaboración y seguimiento del Programa Anual de Evaluación; </w:t>
      </w:r>
    </w:p>
    <w:p w14:paraId="7CA186DA" w14:textId="77777777" w:rsidR="00B52FDB" w:rsidRDefault="006D2EF1" w:rsidP="006D2EF1">
      <w:pPr>
        <w:tabs>
          <w:tab w:val="left" w:pos="5775"/>
        </w:tabs>
        <w:jc w:val="both"/>
        <w:rPr>
          <w:rFonts w:ascii="Arial" w:hAnsi="Arial" w:cs="Arial"/>
        </w:rPr>
      </w:pPr>
      <w:r w:rsidRPr="00B52FDB">
        <w:rPr>
          <w:rFonts w:ascii="Arial" w:hAnsi="Arial" w:cs="Arial"/>
        </w:rPr>
        <w:t xml:space="preserve">III.Valorar el perfil y los criterios de calidad que deberán cumplir las instancias independientes de evaluación a ser contratadas, dar seguimiento a la aplicación de </w:t>
      </w:r>
      <w:r w:rsidR="00E44131">
        <w:rPr>
          <w:rFonts w:ascii="Arial" w:hAnsi="Arial" w:cs="Arial"/>
        </w:rPr>
        <w:t xml:space="preserve">los términos de </w:t>
      </w:r>
      <w:r w:rsidR="00660DD7">
        <w:rPr>
          <w:rFonts w:ascii="Arial" w:hAnsi="Arial" w:cs="Arial"/>
        </w:rPr>
        <w:t>r</w:t>
      </w:r>
      <w:r w:rsidR="00660DD7" w:rsidRPr="00B52FDB">
        <w:rPr>
          <w:rFonts w:ascii="Arial" w:hAnsi="Arial" w:cs="Arial"/>
        </w:rPr>
        <w:t>eferencia</w:t>
      </w:r>
      <w:r w:rsidRPr="00B52FDB">
        <w:rPr>
          <w:rFonts w:ascii="Arial" w:hAnsi="Arial" w:cs="Arial"/>
        </w:rPr>
        <w:t xml:space="preserve"> por dichas instancias y promover las evaluaciones a los programas y fondos que aplican recursos federalizados y estatales; y apoyar</w:t>
      </w:r>
      <w:r w:rsidR="00B52FDB" w:rsidRPr="00B52FDB">
        <w:rPr>
          <w:rFonts w:ascii="Arial" w:hAnsi="Arial" w:cs="Arial"/>
        </w:rPr>
        <w:t xml:space="preserve"> la difusión de sus resultados; </w:t>
      </w:r>
    </w:p>
    <w:p w14:paraId="5BBF4C35" w14:textId="77777777" w:rsidR="00B52FDB" w:rsidRDefault="00972F58" w:rsidP="006D2EF1">
      <w:pPr>
        <w:tabs>
          <w:tab w:val="left" w:pos="5775"/>
        </w:tabs>
        <w:jc w:val="both"/>
        <w:rPr>
          <w:rFonts w:ascii="Arial" w:hAnsi="Arial" w:cs="Arial"/>
        </w:rPr>
      </w:pPr>
      <w:r w:rsidRPr="00B52FDB">
        <w:rPr>
          <w:rFonts w:ascii="Arial" w:hAnsi="Arial" w:cs="Arial"/>
        </w:rPr>
        <w:t>IV</w:t>
      </w:r>
      <w:r w:rsidR="00B52FDB" w:rsidRPr="00B52FDB">
        <w:rPr>
          <w:rFonts w:ascii="Arial" w:hAnsi="Arial" w:cs="Arial"/>
        </w:rPr>
        <w:t>.</w:t>
      </w:r>
      <w:r w:rsidR="00722A25">
        <w:rPr>
          <w:rFonts w:ascii="Arial" w:hAnsi="Arial" w:cs="Arial"/>
        </w:rPr>
        <w:t xml:space="preserve"> </w:t>
      </w:r>
      <w:r w:rsidR="006D2EF1" w:rsidRPr="00B52FDB">
        <w:rPr>
          <w:rFonts w:ascii="Arial" w:hAnsi="Arial" w:cs="Arial"/>
        </w:rPr>
        <w:t>Coadyuvar para que las dependencias y entidades implementen los mecanismos de aspectos susceptibles de mejora derivados de las evaluaciones realizadas a los programas presupuestarios;</w:t>
      </w:r>
      <w:r w:rsidR="00B52FDB" w:rsidRPr="00B52FDB">
        <w:rPr>
          <w:rFonts w:ascii="Arial" w:hAnsi="Arial" w:cs="Arial"/>
        </w:rPr>
        <w:t xml:space="preserve"> </w:t>
      </w:r>
    </w:p>
    <w:p w14:paraId="54DB8690" w14:textId="77777777" w:rsidR="00B52FDB" w:rsidRDefault="006D2EF1" w:rsidP="006D2EF1">
      <w:pPr>
        <w:tabs>
          <w:tab w:val="left" w:pos="5775"/>
        </w:tabs>
        <w:jc w:val="both"/>
        <w:rPr>
          <w:rFonts w:ascii="Arial" w:hAnsi="Arial" w:cs="Arial"/>
        </w:rPr>
      </w:pPr>
      <w:r w:rsidRPr="00B52FDB">
        <w:rPr>
          <w:rFonts w:ascii="Arial" w:hAnsi="Arial" w:cs="Arial"/>
        </w:rPr>
        <w:t>V.</w:t>
      </w:r>
      <w:r w:rsidR="00722A25">
        <w:rPr>
          <w:rFonts w:ascii="Arial" w:hAnsi="Arial" w:cs="Arial"/>
        </w:rPr>
        <w:t xml:space="preserve"> </w:t>
      </w:r>
      <w:r w:rsidRPr="00B52FDB">
        <w:rPr>
          <w:rFonts w:ascii="Arial" w:hAnsi="Arial" w:cs="Arial"/>
        </w:rPr>
        <w:t>Proponer el Programa Anual de Evaluación;</w:t>
      </w:r>
      <w:r w:rsidR="00B52FDB" w:rsidRPr="00B52FDB">
        <w:rPr>
          <w:rFonts w:ascii="Arial" w:hAnsi="Arial" w:cs="Arial"/>
        </w:rPr>
        <w:t xml:space="preserve"> y, </w:t>
      </w:r>
    </w:p>
    <w:p w14:paraId="04C61F14" w14:textId="77777777" w:rsidR="00352FA3" w:rsidRDefault="00972F58" w:rsidP="006D2EF1">
      <w:pPr>
        <w:tabs>
          <w:tab w:val="left" w:pos="5775"/>
        </w:tabs>
        <w:jc w:val="both"/>
        <w:rPr>
          <w:rFonts w:ascii="Arial" w:hAnsi="Arial" w:cs="Arial"/>
        </w:rPr>
      </w:pPr>
      <w:r w:rsidRPr="00B52FDB">
        <w:rPr>
          <w:rFonts w:ascii="Arial" w:hAnsi="Arial" w:cs="Arial"/>
        </w:rPr>
        <w:t>VI.</w:t>
      </w:r>
      <w:r w:rsidR="00722A25">
        <w:rPr>
          <w:rFonts w:ascii="Arial" w:hAnsi="Arial" w:cs="Arial"/>
        </w:rPr>
        <w:t xml:space="preserve"> </w:t>
      </w:r>
      <w:r w:rsidR="006D2EF1" w:rsidRPr="00B52FDB">
        <w:rPr>
          <w:rFonts w:ascii="Arial" w:hAnsi="Arial" w:cs="Arial"/>
        </w:rPr>
        <w:t>Operar, conjuntamente con las dependencias y entidades de la administración pública, la elaboración y seguimiento d</w:t>
      </w:r>
      <w:r w:rsidR="00352FA3">
        <w:rPr>
          <w:rFonts w:ascii="Arial" w:hAnsi="Arial" w:cs="Arial"/>
        </w:rPr>
        <w:t>el Programa Anual de Evaluación.</w:t>
      </w:r>
    </w:p>
    <w:p w14:paraId="3FA2F0CC" w14:textId="77777777" w:rsidR="00722A25" w:rsidRDefault="00722A25" w:rsidP="00660DD7">
      <w:pPr>
        <w:tabs>
          <w:tab w:val="left" w:pos="5775"/>
        </w:tabs>
        <w:spacing w:after="0"/>
        <w:jc w:val="both"/>
        <w:rPr>
          <w:rFonts w:ascii="Arial" w:hAnsi="Arial" w:cs="Arial"/>
        </w:rPr>
      </w:pPr>
    </w:p>
    <w:p w14:paraId="68FC943B" w14:textId="77777777" w:rsidR="006D2EF1" w:rsidRPr="00286E76" w:rsidRDefault="006D2EF1" w:rsidP="00286E76">
      <w:pPr>
        <w:shd w:val="clear" w:color="auto" w:fill="808080" w:themeFill="background1" w:themeFillShade="80"/>
        <w:tabs>
          <w:tab w:val="left" w:pos="5775"/>
        </w:tabs>
        <w:spacing w:line="240" w:lineRule="auto"/>
        <w:jc w:val="both"/>
        <w:rPr>
          <w:rFonts w:ascii="Arial" w:hAnsi="Arial" w:cs="Arial"/>
          <w:b/>
          <w:color w:val="FFFFFF" w:themeColor="background1"/>
          <w:sz w:val="24"/>
        </w:rPr>
      </w:pPr>
      <w:r w:rsidRPr="00286E76">
        <w:rPr>
          <w:rFonts w:ascii="Arial" w:hAnsi="Arial" w:cs="Arial"/>
          <w:b/>
          <w:color w:val="FFFFFF" w:themeColor="background1"/>
          <w:sz w:val="24"/>
        </w:rPr>
        <w:t>2.CONSIDERACIONES</w:t>
      </w:r>
      <w:r w:rsidRPr="00286E76">
        <w:rPr>
          <w:rFonts w:ascii="Arial" w:hAnsi="Arial" w:cs="Arial"/>
          <w:b/>
          <w:color w:val="FFFFFF" w:themeColor="background1"/>
          <w:spacing w:val="-7"/>
          <w:sz w:val="24"/>
        </w:rPr>
        <w:t xml:space="preserve"> </w:t>
      </w:r>
      <w:r w:rsidRPr="00286E76">
        <w:rPr>
          <w:rFonts w:ascii="Arial" w:hAnsi="Arial" w:cs="Arial"/>
          <w:b/>
          <w:color w:val="FFFFFF" w:themeColor="background1"/>
          <w:sz w:val="24"/>
        </w:rPr>
        <w:t>GENERALES</w:t>
      </w:r>
    </w:p>
    <w:p w14:paraId="3CCF7845" w14:textId="77777777" w:rsidR="006D2EF1" w:rsidRDefault="006D2EF1" w:rsidP="00722A25">
      <w:pPr>
        <w:widowControl w:val="0"/>
        <w:tabs>
          <w:tab w:val="left" w:pos="1085"/>
          <w:tab w:val="left" w:pos="1086"/>
        </w:tabs>
        <w:autoSpaceDE w:val="0"/>
        <w:autoSpaceDN w:val="0"/>
        <w:spacing w:line="240" w:lineRule="auto"/>
        <w:rPr>
          <w:rFonts w:ascii="Arial" w:hAnsi="Arial" w:cs="Arial"/>
          <w:b/>
          <w:sz w:val="24"/>
        </w:rPr>
      </w:pPr>
      <w:r w:rsidRPr="004C72B4">
        <w:rPr>
          <w:rFonts w:ascii="Arial" w:hAnsi="Arial" w:cs="Arial"/>
          <w:b/>
          <w:sz w:val="24"/>
        </w:rPr>
        <w:t>2.1. Objetivos</w:t>
      </w:r>
      <w:r w:rsidRPr="004C72B4">
        <w:rPr>
          <w:rFonts w:ascii="Arial" w:hAnsi="Arial" w:cs="Arial"/>
          <w:b/>
          <w:spacing w:val="-2"/>
          <w:sz w:val="24"/>
        </w:rPr>
        <w:t xml:space="preserve"> </w:t>
      </w:r>
      <w:r w:rsidRPr="004C72B4">
        <w:rPr>
          <w:rFonts w:ascii="Arial" w:hAnsi="Arial" w:cs="Arial"/>
          <w:b/>
          <w:sz w:val="24"/>
        </w:rPr>
        <w:t>del</w:t>
      </w:r>
      <w:r w:rsidRPr="004C72B4">
        <w:rPr>
          <w:rFonts w:ascii="Arial" w:hAnsi="Arial" w:cs="Arial"/>
          <w:b/>
          <w:spacing w:val="-5"/>
          <w:sz w:val="24"/>
        </w:rPr>
        <w:t xml:space="preserve"> </w:t>
      </w:r>
      <w:r w:rsidRPr="004C72B4">
        <w:rPr>
          <w:rFonts w:ascii="Arial" w:hAnsi="Arial" w:cs="Arial"/>
          <w:b/>
          <w:sz w:val="24"/>
        </w:rPr>
        <w:t>Programa</w:t>
      </w:r>
      <w:r w:rsidRPr="004C72B4">
        <w:rPr>
          <w:rFonts w:ascii="Arial" w:hAnsi="Arial" w:cs="Arial"/>
          <w:b/>
          <w:spacing w:val="-6"/>
          <w:sz w:val="24"/>
        </w:rPr>
        <w:t xml:space="preserve"> </w:t>
      </w:r>
      <w:r w:rsidRPr="004C72B4">
        <w:rPr>
          <w:rFonts w:ascii="Arial" w:hAnsi="Arial" w:cs="Arial"/>
          <w:b/>
          <w:sz w:val="24"/>
        </w:rPr>
        <w:t>Anual</w:t>
      </w:r>
      <w:r w:rsidRPr="004C72B4">
        <w:rPr>
          <w:rFonts w:ascii="Arial" w:hAnsi="Arial" w:cs="Arial"/>
          <w:b/>
          <w:spacing w:val="-2"/>
          <w:sz w:val="24"/>
        </w:rPr>
        <w:t xml:space="preserve"> </w:t>
      </w:r>
      <w:r w:rsidRPr="004C72B4">
        <w:rPr>
          <w:rFonts w:ascii="Arial" w:hAnsi="Arial" w:cs="Arial"/>
          <w:b/>
          <w:sz w:val="24"/>
        </w:rPr>
        <w:t>de</w:t>
      </w:r>
      <w:r w:rsidRPr="004C72B4">
        <w:rPr>
          <w:rFonts w:ascii="Arial" w:hAnsi="Arial" w:cs="Arial"/>
          <w:b/>
          <w:spacing w:val="-2"/>
          <w:sz w:val="24"/>
        </w:rPr>
        <w:t xml:space="preserve"> </w:t>
      </w:r>
      <w:r w:rsidRPr="004C72B4">
        <w:rPr>
          <w:rFonts w:ascii="Arial" w:hAnsi="Arial" w:cs="Arial"/>
          <w:b/>
          <w:sz w:val="24"/>
        </w:rPr>
        <w:t>Evaluación</w:t>
      </w:r>
      <w:r w:rsidRPr="004C72B4">
        <w:rPr>
          <w:rFonts w:ascii="Arial" w:hAnsi="Arial" w:cs="Arial"/>
          <w:b/>
          <w:spacing w:val="-2"/>
          <w:sz w:val="24"/>
        </w:rPr>
        <w:t xml:space="preserve"> </w:t>
      </w:r>
      <w:r>
        <w:rPr>
          <w:rFonts w:ascii="Arial" w:hAnsi="Arial" w:cs="Arial"/>
          <w:b/>
          <w:sz w:val="24"/>
        </w:rPr>
        <w:t>202</w:t>
      </w:r>
      <w:r w:rsidR="00F83367">
        <w:rPr>
          <w:rFonts w:ascii="Arial" w:hAnsi="Arial" w:cs="Arial"/>
          <w:b/>
          <w:sz w:val="24"/>
        </w:rPr>
        <w:t>4</w:t>
      </w:r>
    </w:p>
    <w:p w14:paraId="7E45CAED" w14:textId="77777777" w:rsidR="006D2EF1" w:rsidRPr="00B52FDB" w:rsidRDefault="006D2EF1" w:rsidP="006D2EF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rPr>
        <w:t>El present</w:t>
      </w:r>
      <w:r w:rsidR="009E7F26">
        <w:rPr>
          <w:rFonts w:ascii="Arial" w:hAnsi="Arial" w:cs="Arial"/>
        </w:rPr>
        <w:t>e PAE</w:t>
      </w:r>
      <w:r w:rsidRPr="00B52FDB">
        <w:rPr>
          <w:rFonts w:ascii="Arial" w:hAnsi="Arial" w:cs="Arial"/>
        </w:rPr>
        <w:t xml:space="preserve">, es un instrumento programático que define los estudios de evaluación que se llevarán a cabo </w:t>
      </w:r>
      <w:r w:rsidR="006B1A0C">
        <w:rPr>
          <w:rFonts w:ascii="Arial" w:hAnsi="Arial" w:cs="Arial"/>
        </w:rPr>
        <w:t>de acuerdo al</w:t>
      </w:r>
      <w:r w:rsidRPr="00B52FDB">
        <w:rPr>
          <w:rFonts w:ascii="Arial" w:hAnsi="Arial" w:cs="Arial"/>
        </w:rPr>
        <w:t xml:space="preserve"> ejercicio fiscal</w:t>
      </w:r>
      <w:r w:rsidR="006B1A0C">
        <w:rPr>
          <w:rFonts w:ascii="Arial" w:hAnsi="Arial" w:cs="Arial"/>
        </w:rPr>
        <w:t xml:space="preserve"> programado</w:t>
      </w:r>
      <w:r w:rsidRPr="00B52FDB">
        <w:rPr>
          <w:rFonts w:ascii="Arial" w:hAnsi="Arial" w:cs="Arial"/>
        </w:rPr>
        <w:t xml:space="preserve">, en términos de los Lineamientos Generales para </w:t>
      </w:r>
      <w:r w:rsidR="00E44131">
        <w:rPr>
          <w:rFonts w:ascii="Arial" w:hAnsi="Arial" w:cs="Arial"/>
        </w:rPr>
        <w:t>la Evaluación de los Programas p</w:t>
      </w:r>
      <w:r w:rsidRPr="00B52FDB">
        <w:rPr>
          <w:rFonts w:ascii="Arial" w:hAnsi="Arial" w:cs="Arial"/>
        </w:rPr>
        <w:t xml:space="preserve">resupuestarios y Recursos Federales en el Estado de Sinaloa. </w:t>
      </w:r>
    </w:p>
    <w:p w14:paraId="5686DA76" w14:textId="77777777" w:rsidR="006D2EF1" w:rsidRPr="00B52FDB" w:rsidRDefault="006D2EF1" w:rsidP="006D2EF1">
      <w:pPr>
        <w:tabs>
          <w:tab w:val="left" w:pos="5775"/>
        </w:tabs>
        <w:jc w:val="both"/>
        <w:rPr>
          <w:rFonts w:ascii="Arial" w:hAnsi="Arial" w:cs="Arial"/>
        </w:rPr>
      </w:pPr>
      <w:r w:rsidRPr="00B52FDB">
        <w:rPr>
          <w:rFonts w:ascii="Arial" w:hAnsi="Arial" w:cs="Arial"/>
        </w:rPr>
        <w:t>El PAE, ejercicio fiscal 202</w:t>
      </w:r>
      <w:r w:rsidR="00F83367">
        <w:rPr>
          <w:rFonts w:ascii="Arial" w:hAnsi="Arial" w:cs="Arial"/>
        </w:rPr>
        <w:t>4</w:t>
      </w:r>
      <w:r w:rsidRPr="00B52FDB">
        <w:rPr>
          <w:rFonts w:ascii="Arial" w:hAnsi="Arial" w:cs="Arial"/>
        </w:rPr>
        <w:t>, tiene los siguientes objetivos específicos:</w:t>
      </w:r>
    </w:p>
    <w:p w14:paraId="0E77BE28" w14:textId="77777777" w:rsidR="00352FA3" w:rsidRPr="00352FA3" w:rsidRDefault="006D2EF1" w:rsidP="00352FA3">
      <w:pPr>
        <w:pStyle w:val="Prrafodelista"/>
        <w:numPr>
          <w:ilvl w:val="0"/>
          <w:numId w:val="21"/>
        </w:numPr>
        <w:jc w:val="both"/>
        <w:rPr>
          <w:rFonts w:ascii="Arial" w:hAnsi="Arial" w:cs="Arial"/>
        </w:rPr>
      </w:pPr>
      <w:r w:rsidRPr="00B52FDB">
        <w:rPr>
          <w:rFonts w:ascii="Arial" w:hAnsi="Arial" w:cs="Arial"/>
        </w:rPr>
        <w:t>Determinar las acciones de evaluación y monitoreo; así</w:t>
      </w:r>
      <w:r w:rsidR="006B1A0C">
        <w:rPr>
          <w:rFonts w:ascii="Arial" w:hAnsi="Arial" w:cs="Arial"/>
        </w:rPr>
        <w:t xml:space="preserve"> como los Fondos y/o Programas p</w:t>
      </w:r>
      <w:r w:rsidRPr="00B52FDB">
        <w:rPr>
          <w:rFonts w:ascii="Arial" w:hAnsi="Arial" w:cs="Arial"/>
        </w:rPr>
        <w:t>resupuestarios que serán sujetos a evaluación en el ejercicio fiscal 202</w:t>
      </w:r>
      <w:r w:rsidR="00F83367">
        <w:rPr>
          <w:rFonts w:ascii="Arial" w:hAnsi="Arial" w:cs="Arial"/>
        </w:rPr>
        <w:t>4</w:t>
      </w:r>
      <w:r w:rsidRPr="00B52FDB">
        <w:rPr>
          <w:rFonts w:ascii="Arial" w:hAnsi="Arial" w:cs="Arial"/>
        </w:rPr>
        <w:t>.</w:t>
      </w:r>
    </w:p>
    <w:p w14:paraId="22C6BD7B" w14:textId="77777777" w:rsidR="00352FA3" w:rsidRPr="00352FA3" w:rsidRDefault="006D2EF1" w:rsidP="00352FA3">
      <w:pPr>
        <w:pStyle w:val="Prrafodelista"/>
        <w:numPr>
          <w:ilvl w:val="0"/>
          <w:numId w:val="21"/>
        </w:numPr>
        <w:jc w:val="both"/>
        <w:rPr>
          <w:rFonts w:ascii="Arial" w:hAnsi="Arial" w:cs="Arial"/>
        </w:rPr>
      </w:pPr>
      <w:r w:rsidRPr="00B52FDB">
        <w:rPr>
          <w:rFonts w:ascii="Arial" w:hAnsi="Arial" w:cs="Arial"/>
        </w:rPr>
        <w:t>Determinar los Tipos de Eva</w:t>
      </w:r>
      <w:r w:rsidR="002D32C9">
        <w:rPr>
          <w:rFonts w:ascii="Arial" w:hAnsi="Arial" w:cs="Arial"/>
        </w:rPr>
        <w:t>luación que se aplicarán a los F</w:t>
      </w:r>
      <w:r w:rsidRPr="00B52FDB">
        <w:rPr>
          <w:rFonts w:ascii="Arial" w:hAnsi="Arial" w:cs="Arial"/>
        </w:rPr>
        <w:t>ondos y/o Pp, como parte de un proceso integral, gradual y útil para apoyar las decisiones en materia presupuestal</w:t>
      </w:r>
      <w:r w:rsidRPr="00D06F62">
        <w:rPr>
          <w:vertAlign w:val="superscript"/>
        </w:rPr>
        <w:footnoteReference w:id="1"/>
      </w:r>
      <w:r w:rsidR="00352FA3">
        <w:rPr>
          <w:rFonts w:ascii="Arial" w:hAnsi="Arial" w:cs="Arial"/>
        </w:rPr>
        <w:t>.</w:t>
      </w:r>
    </w:p>
    <w:p w14:paraId="3D5FCCF5" w14:textId="77777777" w:rsidR="006D2EF1" w:rsidRPr="00B52FDB" w:rsidRDefault="006D2EF1" w:rsidP="006D2EF1">
      <w:pPr>
        <w:pStyle w:val="Prrafodelista"/>
        <w:numPr>
          <w:ilvl w:val="0"/>
          <w:numId w:val="21"/>
        </w:numPr>
        <w:tabs>
          <w:tab w:val="left" w:pos="5775"/>
        </w:tabs>
        <w:jc w:val="both"/>
        <w:rPr>
          <w:rFonts w:ascii="Arial" w:hAnsi="Arial" w:cs="Arial"/>
        </w:rPr>
      </w:pPr>
      <w:r w:rsidRPr="00B52FDB">
        <w:rPr>
          <w:rFonts w:ascii="Arial" w:hAnsi="Arial" w:cs="Arial"/>
        </w:rPr>
        <w:t>Establecer el Calendario de Ejecución de las Evaluaciones, durante el ejercicio fiscal 202</w:t>
      </w:r>
      <w:r w:rsidR="00F83367">
        <w:rPr>
          <w:rFonts w:ascii="Arial" w:hAnsi="Arial" w:cs="Arial"/>
        </w:rPr>
        <w:t>4</w:t>
      </w:r>
      <w:r w:rsidRPr="00B52FDB">
        <w:rPr>
          <w:rFonts w:ascii="Arial" w:hAnsi="Arial" w:cs="Arial"/>
        </w:rPr>
        <w:t>, de los Fondos y Pp de la Administración Pública Estatal, operados y ejecutados en el ejercicio fiscal en operación o de ejercicios anteriores, según se determine.</w:t>
      </w:r>
    </w:p>
    <w:p w14:paraId="1F46B277" w14:textId="77777777" w:rsidR="006D2EF1" w:rsidRPr="00B52FDB" w:rsidRDefault="00352FA3" w:rsidP="006D2EF1">
      <w:pPr>
        <w:pStyle w:val="Prrafodelista"/>
        <w:numPr>
          <w:ilvl w:val="0"/>
          <w:numId w:val="21"/>
        </w:numPr>
        <w:tabs>
          <w:tab w:val="left" w:pos="5775"/>
        </w:tabs>
        <w:jc w:val="both"/>
        <w:rPr>
          <w:rFonts w:ascii="Arial" w:hAnsi="Arial" w:cs="Arial"/>
        </w:rPr>
      </w:pPr>
      <w:r>
        <w:rPr>
          <w:rFonts w:ascii="Arial" w:hAnsi="Arial" w:cs="Arial"/>
        </w:rPr>
        <w:t>Vincular el Calendario de Ejecución de las Evaluaciones con el C</w:t>
      </w:r>
      <w:r w:rsidR="006D2EF1" w:rsidRPr="00B52FDB">
        <w:rPr>
          <w:rFonts w:ascii="Arial" w:hAnsi="Arial" w:cs="Arial"/>
        </w:rPr>
        <w:t xml:space="preserve">alendario de </w:t>
      </w:r>
      <w:r w:rsidR="009E7F26">
        <w:rPr>
          <w:rFonts w:ascii="Arial" w:hAnsi="Arial" w:cs="Arial"/>
        </w:rPr>
        <w:t xml:space="preserve">Actividad de la Programación y </w:t>
      </w:r>
      <w:r>
        <w:rPr>
          <w:rFonts w:ascii="Arial" w:hAnsi="Arial" w:cs="Arial"/>
        </w:rPr>
        <w:t>P</w:t>
      </w:r>
      <w:r w:rsidR="006D2EF1" w:rsidRPr="00B52FDB">
        <w:rPr>
          <w:rFonts w:ascii="Arial" w:hAnsi="Arial" w:cs="Arial"/>
        </w:rPr>
        <w:t>resupuestación para el ejercicio fiscal correspondiente.</w:t>
      </w:r>
    </w:p>
    <w:p w14:paraId="76394270" w14:textId="77777777" w:rsidR="00352FA3" w:rsidRPr="00352FA3" w:rsidRDefault="006D2EF1" w:rsidP="00352FA3">
      <w:pPr>
        <w:pStyle w:val="Prrafodelista"/>
        <w:numPr>
          <w:ilvl w:val="0"/>
          <w:numId w:val="21"/>
        </w:numPr>
        <w:tabs>
          <w:tab w:val="left" w:pos="5775"/>
        </w:tabs>
        <w:jc w:val="both"/>
        <w:rPr>
          <w:rFonts w:ascii="Arial" w:hAnsi="Arial" w:cs="Arial"/>
        </w:rPr>
      </w:pPr>
      <w:r w:rsidRPr="00B52FDB">
        <w:rPr>
          <w:rFonts w:ascii="Arial" w:hAnsi="Arial" w:cs="Arial"/>
        </w:rPr>
        <w:lastRenderedPageBreak/>
        <w:t xml:space="preserve">Articular los resultados de las acciones de monitoreo y evaluación de los Fondos y </w:t>
      </w:r>
      <w:r w:rsidR="002D32C9">
        <w:rPr>
          <w:rFonts w:ascii="Arial" w:hAnsi="Arial" w:cs="Arial"/>
        </w:rPr>
        <w:t>Pp en cumplimiento al presente P</w:t>
      </w:r>
      <w:r w:rsidRPr="00B52FDB">
        <w:rPr>
          <w:rFonts w:ascii="Arial" w:hAnsi="Arial" w:cs="Arial"/>
        </w:rPr>
        <w:t>rograma, como elem</w:t>
      </w:r>
      <w:r w:rsidR="00352FA3">
        <w:rPr>
          <w:rFonts w:ascii="Arial" w:hAnsi="Arial" w:cs="Arial"/>
        </w:rPr>
        <w:t xml:space="preserve">ento relevante del </w:t>
      </w:r>
      <w:r w:rsidR="002D32C9">
        <w:rPr>
          <w:rFonts w:ascii="Arial" w:hAnsi="Arial" w:cs="Arial"/>
        </w:rPr>
        <w:t>PbR-SED.</w:t>
      </w:r>
    </w:p>
    <w:p w14:paraId="0DB6C045" w14:textId="77777777" w:rsidR="00722A25" w:rsidRPr="006B1A0C" w:rsidRDefault="006D2EF1" w:rsidP="00C50FD0">
      <w:pPr>
        <w:pStyle w:val="Prrafodelista"/>
        <w:numPr>
          <w:ilvl w:val="0"/>
          <w:numId w:val="21"/>
        </w:numPr>
        <w:tabs>
          <w:tab w:val="left" w:pos="5775"/>
        </w:tabs>
        <w:jc w:val="both"/>
        <w:rPr>
          <w:rFonts w:ascii="Arial" w:eastAsia="Arial MT" w:hAnsi="Arial" w:cs="Arial"/>
          <w:lang w:val="es-ES"/>
        </w:rPr>
      </w:pPr>
      <w:r w:rsidRPr="006B1A0C">
        <w:rPr>
          <w:rFonts w:ascii="Arial" w:hAnsi="Arial" w:cs="Arial"/>
        </w:rPr>
        <w:t>Dar seguimiento a los Aspectos Susceptibles de Mejora (ASM) derivado</w:t>
      </w:r>
      <w:r w:rsidR="002D32C9" w:rsidRPr="006B1A0C">
        <w:rPr>
          <w:rFonts w:ascii="Arial" w:hAnsi="Arial" w:cs="Arial"/>
        </w:rPr>
        <w:t>s de informes y evaluaciones a Fondos y Pp</w:t>
      </w:r>
      <w:r w:rsidRPr="006B1A0C">
        <w:rPr>
          <w:rFonts w:ascii="Arial" w:hAnsi="Arial" w:cs="Arial"/>
        </w:rPr>
        <w:t>.</w:t>
      </w:r>
    </w:p>
    <w:p w14:paraId="36FADB07" w14:textId="77777777" w:rsidR="006B1A0C" w:rsidRPr="006B1A0C" w:rsidRDefault="006B1A0C" w:rsidP="006B1A0C">
      <w:pPr>
        <w:pStyle w:val="Prrafodelista"/>
        <w:tabs>
          <w:tab w:val="left" w:pos="5775"/>
        </w:tabs>
        <w:jc w:val="both"/>
        <w:rPr>
          <w:rFonts w:ascii="Arial" w:eastAsia="Arial MT" w:hAnsi="Arial" w:cs="Arial"/>
          <w:lang w:val="es-ES"/>
        </w:rPr>
      </w:pPr>
    </w:p>
    <w:p w14:paraId="50B16BB7" w14:textId="77777777" w:rsidR="006D2EF1" w:rsidRDefault="00B52FDB" w:rsidP="00B52FDB">
      <w:pPr>
        <w:widowControl w:val="0"/>
        <w:tabs>
          <w:tab w:val="left" w:pos="1085"/>
          <w:tab w:val="left" w:pos="1086"/>
        </w:tabs>
        <w:autoSpaceDE w:val="0"/>
        <w:autoSpaceDN w:val="0"/>
        <w:spacing w:after="120" w:line="240" w:lineRule="auto"/>
        <w:jc w:val="both"/>
        <w:rPr>
          <w:rFonts w:ascii="Arial" w:eastAsia="Arial MT" w:hAnsi="Arial" w:cs="Arial"/>
          <w:lang w:val="es-ES"/>
        </w:rPr>
      </w:pPr>
      <w:r>
        <w:rPr>
          <w:rFonts w:ascii="Arial" w:eastAsia="Arial MT" w:hAnsi="Arial" w:cs="Arial"/>
          <w:lang w:val="es-ES"/>
        </w:rPr>
        <w:t xml:space="preserve">Figura 1. Objetivos del PAE </w:t>
      </w:r>
      <w:r w:rsidR="006D2EF1" w:rsidRPr="00B52FDB">
        <w:rPr>
          <w:rFonts w:ascii="Arial" w:hAnsi="Arial" w:cs="Arial"/>
        </w:rPr>
        <w:t>202</w:t>
      </w:r>
      <w:r w:rsidR="00F83367">
        <w:rPr>
          <w:rFonts w:ascii="Arial" w:hAnsi="Arial" w:cs="Arial"/>
        </w:rPr>
        <w:t>4</w:t>
      </w:r>
      <w:r w:rsidR="006D2EF1" w:rsidRPr="009F0314">
        <w:rPr>
          <w:rFonts w:ascii="Arial" w:eastAsia="Arial MT" w:hAnsi="Arial" w:cs="Arial"/>
          <w:lang w:val="es-ES"/>
        </w:rPr>
        <w:t>.</w:t>
      </w:r>
    </w:p>
    <w:p w14:paraId="417E32F5" w14:textId="77777777" w:rsidR="00B52FDB" w:rsidRPr="009F0314" w:rsidRDefault="00B52FDB" w:rsidP="00B52FDB">
      <w:pPr>
        <w:widowControl w:val="0"/>
        <w:tabs>
          <w:tab w:val="left" w:pos="1085"/>
          <w:tab w:val="left" w:pos="1086"/>
        </w:tabs>
        <w:autoSpaceDE w:val="0"/>
        <w:autoSpaceDN w:val="0"/>
        <w:spacing w:after="120" w:line="240" w:lineRule="auto"/>
        <w:jc w:val="both"/>
        <w:rPr>
          <w:rFonts w:ascii="Arial" w:eastAsia="Arial MT" w:hAnsi="Arial" w:cs="Arial"/>
          <w:lang w:val="es-ES"/>
        </w:rPr>
      </w:pPr>
    </w:p>
    <w:p w14:paraId="2175B4ED" w14:textId="77777777" w:rsidR="006D2EF1" w:rsidRDefault="006D2EF1" w:rsidP="006D2EF1">
      <w:pPr>
        <w:tabs>
          <w:tab w:val="left" w:pos="5775"/>
        </w:tabs>
        <w:jc w:val="both"/>
        <w:rPr>
          <w:rFonts w:ascii="Arial" w:eastAsia="Arial MT" w:hAnsi="Arial" w:cs="Arial"/>
          <w:lang w:val="es-ES"/>
        </w:rPr>
      </w:pPr>
      <w:r w:rsidRPr="00921CFE">
        <w:rPr>
          <w:rFonts w:ascii="Arial" w:eastAsia="Arial MT" w:hAnsi="Arial" w:cs="Arial"/>
          <w:noProof/>
          <w:highlight w:val="yellow"/>
          <w:lang w:eastAsia="es-MX"/>
        </w:rPr>
        <mc:AlternateContent>
          <mc:Choice Requires="wpg">
            <w:drawing>
              <wp:anchor distT="0" distB="0" distL="114300" distR="114300" simplePos="0" relativeHeight="251696128" behindDoc="0" locked="0" layoutInCell="1" allowOverlap="1" wp14:anchorId="6817563C" wp14:editId="625424C5">
                <wp:simplePos x="0" y="0"/>
                <wp:positionH relativeFrom="column">
                  <wp:posOffset>390856</wp:posOffset>
                </wp:positionH>
                <wp:positionV relativeFrom="paragraph">
                  <wp:posOffset>81584</wp:posOffset>
                </wp:positionV>
                <wp:extent cx="5820355" cy="4089556"/>
                <wp:effectExtent l="0" t="0" r="66675" b="101600"/>
                <wp:wrapNone/>
                <wp:docPr id="10" name="Grupo 2"/>
                <wp:cNvGraphicFramePr/>
                <a:graphic xmlns:a="http://schemas.openxmlformats.org/drawingml/2006/main">
                  <a:graphicData uri="http://schemas.microsoft.com/office/word/2010/wordprocessingGroup">
                    <wpg:wgp>
                      <wpg:cNvGrpSpPr/>
                      <wpg:grpSpPr>
                        <a:xfrm>
                          <a:off x="0" y="0"/>
                          <a:ext cx="5820355" cy="4089556"/>
                          <a:chOff x="-788345" y="-37913"/>
                          <a:chExt cx="5953761" cy="5046444"/>
                        </a:xfrm>
                      </wpg:grpSpPr>
                      <wps:wsp>
                        <wps:cNvPr id="13" name="Rectángulo 13"/>
                        <wps:cNvSpPr/>
                        <wps:spPr>
                          <a:xfrm>
                            <a:off x="-202" y="-10"/>
                            <a:ext cx="5165618" cy="612995"/>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F03812" w14:textId="77777777" w:rsidR="00DD5C2A" w:rsidRPr="00C62A00" w:rsidRDefault="00DD5C2A"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Determinar las acciones de evaluación y monitoreo, así como los Fondos y Pp que se evaluarán.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ectángulo 24"/>
                        <wps:cNvSpPr/>
                        <wps:spPr>
                          <a:xfrm>
                            <a:off x="473402" y="925392"/>
                            <a:ext cx="4691502" cy="396153"/>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67097F" w14:textId="77777777" w:rsidR="00DD5C2A" w:rsidRPr="00C62A00" w:rsidRDefault="00DD5C2A"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Determinar los tipos de evaluación que se aplicarán</w:t>
                              </w:r>
                              <w:r>
                                <w:rPr>
                                  <w:rFonts w:asciiTheme="minorHAnsi" w:hAnsi="Calibri" w:cstheme="minorBidi"/>
                                  <w:b/>
                                  <w:bCs/>
                                  <w:color w:val="FFFFFF" w:themeColor="light1"/>
                                  <w:kern w:val="24"/>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Rectángulo 25"/>
                        <wps:cNvSpPr/>
                        <wps:spPr>
                          <a:xfrm>
                            <a:off x="922273" y="1609772"/>
                            <a:ext cx="4219611" cy="575825"/>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B58DA5" w14:textId="77777777" w:rsidR="00DD5C2A" w:rsidRPr="00C62A00" w:rsidRDefault="00DD5C2A" w:rsidP="006D2EF1">
                              <w:pPr>
                                <w:pStyle w:val="NormalWeb"/>
                                <w:spacing w:before="0" w:beforeAutospacing="0" w:after="0" w:afterAutospacing="0"/>
                                <w:rPr>
                                  <w:rFonts w:asciiTheme="minorHAnsi" w:hAnsi="Calibri" w:cstheme="minorBidi"/>
                                  <w:b/>
                                  <w:bCs/>
                                  <w:color w:val="FFFFFF" w:themeColor="light1"/>
                                  <w:kern w:val="24"/>
                                  <w:szCs w:val="26"/>
                                </w:rPr>
                              </w:pPr>
                              <w:r w:rsidRPr="00C62A00">
                                <w:rPr>
                                  <w:rFonts w:asciiTheme="minorHAnsi" w:hAnsi="Calibri" w:cstheme="minorBidi"/>
                                  <w:b/>
                                  <w:bCs/>
                                  <w:color w:val="FFFFFF" w:themeColor="light1"/>
                                  <w:kern w:val="24"/>
                                  <w:szCs w:val="26"/>
                                </w:rPr>
                                <w:t>Establecer el Calendario de Ejecució</w:t>
                              </w:r>
                              <w:r>
                                <w:rPr>
                                  <w:rFonts w:asciiTheme="minorHAnsi" w:hAnsi="Calibri" w:cstheme="minorBidi"/>
                                  <w:b/>
                                  <w:bCs/>
                                  <w:color w:val="FFFFFF" w:themeColor="light1"/>
                                  <w:kern w:val="24"/>
                                  <w:szCs w:val="26"/>
                                </w:rPr>
                                <w:t>n de las E</w:t>
                              </w:r>
                              <w:r w:rsidRPr="00C62A00">
                                <w:rPr>
                                  <w:rFonts w:asciiTheme="minorHAnsi" w:hAnsi="Calibri" w:cstheme="minorBidi"/>
                                  <w:b/>
                                  <w:bCs/>
                                  <w:color w:val="FFFFFF" w:themeColor="light1"/>
                                  <w:kern w:val="24"/>
                                  <w:szCs w:val="26"/>
                                </w:rPr>
                                <w:t>valuaciones</w:t>
                              </w:r>
                              <w:r>
                                <w:rPr>
                                  <w:rFonts w:asciiTheme="minorHAnsi" w:hAnsi="Calibri" w:cstheme="minorBidi"/>
                                  <w:b/>
                                  <w:bCs/>
                                  <w:color w:val="FFFFFF" w:themeColor="light1"/>
                                  <w:kern w:val="24"/>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ectángulo 37"/>
                        <wps:cNvSpPr/>
                        <wps:spPr>
                          <a:xfrm>
                            <a:off x="1422407" y="2375103"/>
                            <a:ext cx="3702978" cy="801500"/>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FC73A2F" w14:textId="77777777" w:rsidR="00DD5C2A" w:rsidRPr="00C62A00" w:rsidRDefault="00DD5C2A" w:rsidP="006D2EF1">
                              <w:pPr>
                                <w:pStyle w:val="NormalWeb"/>
                                <w:spacing w:before="0" w:beforeAutospacing="0" w:after="0" w:afterAutospacing="0"/>
                                <w:rPr>
                                  <w:sz w:val="22"/>
                                </w:rPr>
                              </w:pPr>
                              <w:r>
                                <w:rPr>
                                  <w:rFonts w:asciiTheme="minorHAnsi" w:hAnsi="Calibri" w:cstheme="minorBidi"/>
                                  <w:b/>
                                  <w:bCs/>
                                  <w:color w:val="FFFFFF" w:themeColor="light1"/>
                                  <w:kern w:val="24"/>
                                  <w:szCs w:val="26"/>
                                </w:rPr>
                                <w:t>Vincular el Calendario de E</w:t>
                              </w:r>
                              <w:r w:rsidRPr="00C62A00">
                                <w:rPr>
                                  <w:rFonts w:asciiTheme="minorHAnsi" w:hAnsi="Calibri" w:cstheme="minorBidi"/>
                                  <w:b/>
                                  <w:bCs/>
                                  <w:color w:val="FFFFFF" w:themeColor="light1"/>
                                  <w:kern w:val="24"/>
                                  <w:szCs w:val="26"/>
                                </w:rPr>
                                <w:t>jecució</w:t>
                              </w:r>
                              <w:r>
                                <w:rPr>
                                  <w:rFonts w:asciiTheme="minorHAnsi" w:hAnsi="Calibri" w:cstheme="minorBidi"/>
                                  <w:b/>
                                  <w:bCs/>
                                  <w:color w:val="FFFFFF" w:themeColor="light1"/>
                                  <w:kern w:val="24"/>
                                  <w:szCs w:val="26"/>
                                </w:rPr>
                                <w:t>n con el Calendario de Actividad de la P</w:t>
                              </w:r>
                              <w:r w:rsidRPr="00C62A00">
                                <w:rPr>
                                  <w:rFonts w:asciiTheme="minorHAnsi" w:hAnsi="Calibri" w:cstheme="minorBidi"/>
                                  <w:b/>
                                  <w:bCs/>
                                  <w:color w:val="FFFFFF" w:themeColor="light1"/>
                                  <w:kern w:val="24"/>
                                  <w:szCs w:val="26"/>
                                </w:rPr>
                                <w:t>rogramació</w:t>
                              </w:r>
                              <w:r>
                                <w:rPr>
                                  <w:rFonts w:asciiTheme="minorHAnsi" w:hAnsi="Calibri" w:cstheme="minorBidi"/>
                                  <w:b/>
                                  <w:bCs/>
                                  <w:color w:val="FFFFFF" w:themeColor="light1"/>
                                  <w:kern w:val="24"/>
                                  <w:szCs w:val="26"/>
                                </w:rPr>
                                <w:t>n y P</w:t>
                              </w:r>
                              <w:r w:rsidRPr="00C62A00">
                                <w:rPr>
                                  <w:rFonts w:asciiTheme="minorHAnsi" w:hAnsi="Calibri" w:cstheme="minorBidi"/>
                                  <w:b/>
                                  <w:bCs/>
                                  <w:color w:val="FFFFFF" w:themeColor="light1"/>
                                  <w:kern w:val="24"/>
                                  <w:szCs w:val="26"/>
                                </w:rPr>
                                <w:t>resupuestación</w:t>
                              </w:r>
                              <w:r>
                                <w:rPr>
                                  <w:rFonts w:asciiTheme="minorHAnsi" w:hAnsi="Calibri" w:cstheme="minorBidi"/>
                                  <w:b/>
                                  <w:bCs/>
                                  <w:color w:val="FFFFFF" w:themeColor="light1"/>
                                  <w:kern w:val="24"/>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Rectángulo 42"/>
                        <wps:cNvSpPr/>
                        <wps:spPr>
                          <a:xfrm>
                            <a:off x="1934878" y="3313752"/>
                            <a:ext cx="3176314" cy="673149"/>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9EDA33" w14:textId="77777777" w:rsidR="00DD5C2A" w:rsidRPr="00C62A00" w:rsidRDefault="00DD5C2A"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Articular los resultados de las evaluaciones de los Fondos y Pp.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Rectángulo 43"/>
                        <wps:cNvSpPr/>
                        <wps:spPr>
                          <a:xfrm>
                            <a:off x="2477537" y="4157965"/>
                            <a:ext cx="2621866" cy="850566"/>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B89CAE" w14:textId="77777777" w:rsidR="00DD5C2A" w:rsidRPr="00C62A00" w:rsidRDefault="00DD5C2A"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Dar seguimiento a los ASM derivados de las evaluaciones a los Fondos y Pp.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Flecha doblada hacia arriba 44"/>
                        <wps:cNvSpPr/>
                        <wps:spPr>
                          <a:xfrm rot="5400000">
                            <a:off x="11487" y="822408"/>
                            <a:ext cx="481034" cy="333101"/>
                          </a:xfrm>
                          <a:prstGeom prst="bentUpArrow">
                            <a:avLst>
                              <a:gd name="adj1" fmla="val 23875"/>
                              <a:gd name="adj2" fmla="val 32970"/>
                              <a:gd name="adj3" fmla="val 27580"/>
                            </a:avLst>
                          </a:prstGeom>
                          <a:solidFill>
                            <a:schemeClr val="bg1">
                              <a:lumMod val="6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Flecha doblada hacia arriba 45"/>
                        <wps:cNvSpPr/>
                        <wps:spPr>
                          <a:xfrm rot="5400000">
                            <a:off x="410293" y="1552234"/>
                            <a:ext cx="614717" cy="329745"/>
                          </a:xfrm>
                          <a:prstGeom prst="bentUpArrow">
                            <a:avLst>
                              <a:gd name="adj1" fmla="val 23875"/>
                              <a:gd name="adj2" fmla="val 32970"/>
                              <a:gd name="adj3" fmla="val 27580"/>
                            </a:avLst>
                          </a:prstGeom>
                          <a:solidFill>
                            <a:schemeClr val="bg1">
                              <a:lumMod val="6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Flecha doblada hacia arriba 46"/>
                        <wps:cNvSpPr/>
                        <wps:spPr>
                          <a:xfrm rot="5400000">
                            <a:off x="891815" y="2426316"/>
                            <a:ext cx="614500" cy="333071"/>
                          </a:xfrm>
                          <a:prstGeom prst="bentUpArrow">
                            <a:avLst>
                              <a:gd name="adj1" fmla="val 23875"/>
                              <a:gd name="adj2" fmla="val 32970"/>
                              <a:gd name="adj3" fmla="val 27580"/>
                            </a:avLst>
                          </a:prstGeom>
                          <a:solidFill>
                            <a:schemeClr val="bg1">
                              <a:lumMod val="6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Flecha doblada hacia arriba 47"/>
                        <wps:cNvSpPr/>
                        <wps:spPr>
                          <a:xfrm rot="5400000">
                            <a:off x="1460026" y="3386513"/>
                            <a:ext cx="514480" cy="333101"/>
                          </a:xfrm>
                          <a:prstGeom prst="bentUpArrow">
                            <a:avLst>
                              <a:gd name="adj1" fmla="val 23875"/>
                              <a:gd name="adj2" fmla="val 32970"/>
                              <a:gd name="adj3" fmla="val 27580"/>
                            </a:avLst>
                          </a:prstGeom>
                          <a:solidFill>
                            <a:schemeClr val="bg1">
                              <a:lumMod val="6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Imagen 4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35383" y="736786"/>
                            <a:ext cx="622281" cy="653902"/>
                          </a:xfrm>
                          <a:prstGeom prst="rect">
                            <a:avLst/>
                          </a:prstGeom>
                        </pic:spPr>
                      </pic:pic>
                      <pic:pic xmlns:pic="http://schemas.openxmlformats.org/drawingml/2006/picture">
                        <pic:nvPicPr>
                          <pic:cNvPr id="49" name="Imagen 4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34214" y="1498877"/>
                            <a:ext cx="640489" cy="709916"/>
                          </a:xfrm>
                          <a:prstGeom prst="rect">
                            <a:avLst/>
                          </a:prstGeom>
                        </pic:spPr>
                      </pic:pic>
                      <pic:pic xmlns:pic="http://schemas.openxmlformats.org/drawingml/2006/picture">
                        <pic:nvPicPr>
                          <pic:cNvPr id="50" name="Imagen 5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85399" y="2329032"/>
                            <a:ext cx="755492" cy="755399"/>
                          </a:xfrm>
                          <a:prstGeom prst="rect">
                            <a:avLst/>
                          </a:prstGeom>
                        </pic:spPr>
                      </pic:pic>
                      <pic:pic xmlns:pic="http://schemas.openxmlformats.org/drawingml/2006/picture">
                        <pic:nvPicPr>
                          <pic:cNvPr id="51" name="Imagen 5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45175" y="3266647"/>
                            <a:ext cx="720325" cy="720249"/>
                          </a:xfrm>
                          <a:prstGeom prst="rect">
                            <a:avLst/>
                          </a:prstGeom>
                        </pic:spPr>
                      </pic:pic>
                      <pic:pic xmlns:pic="http://schemas.openxmlformats.org/drawingml/2006/picture">
                        <pic:nvPicPr>
                          <pic:cNvPr id="52" name="Imagen 5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788345" y="-37913"/>
                            <a:ext cx="719978" cy="720003"/>
                          </a:xfrm>
                          <a:prstGeom prst="rect">
                            <a:avLst/>
                          </a:prstGeom>
                        </pic:spPr>
                      </pic:pic>
                      <pic:pic xmlns:pic="http://schemas.openxmlformats.org/drawingml/2006/picture">
                        <pic:nvPicPr>
                          <pic:cNvPr id="53" name="Imagen 5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109836" y="4192191"/>
                            <a:ext cx="773851" cy="7738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17563C" id="Grupo 2" o:spid="_x0000_s1030" style="position:absolute;left:0;text-align:left;margin-left:30.8pt;margin-top:6.4pt;width:458.3pt;height:322pt;z-index:251696128;mso-width-relative:margin;mso-height-relative:margin" coordorigin="-7883,-379" coordsize="59537,5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x7xf7QsLAAAL&#10;CwAAFAAAAGRycy9tZWRpYS9pbWFnZTUucG5niVBORw0KGgoAAAANSUhEUgAAAIIAAACCCAMAAAHK&#10;2tBZAAAAAXNSR0IArs4c6QAAAARnQU1BAACxjwv8YQUAAAIl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">
                <v:rect id="Rectángulo 13" o:spid="_x0000_s1031" style="position:absolute;left:-2;width:51656;height:6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" fillcolor="#bfbfbf [2412]" stroked="f" strokeweight="1.5pt">
                  <v:shadow on="t" color="black" opacity="26214f" origin=",-.5" offset="0,3pt"/>
                  <v:textbox>
                    <w:txbxContent>
                      <w:p w14:paraId="27F03812" w14:textId="77777777" w:rsidR="00DD5C2A" w:rsidRPr="00C62A00" w:rsidRDefault="00DD5C2A"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Determinar las acciones de evaluación y monitoreo, así como los Fondos y Pp que se evaluarán.</w:t>
                        </w:r>
                      </w:p>
                    </w:txbxContent>
                  </v:textbox>
                </v:rect>
                <v:rect id="Rectángulo 24" o:spid="_x0000_s1032" style="position:absolute;left:4734;top:9253;width:46915;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" fillcolor="#bfbfbf [2412]" stroked="f" strokeweight="1.5pt">
                  <v:shadow on="t" color="black" opacity="26214f" origin=",-.5" offset="0,3pt"/>
                  <v:textbox>
                    <w:txbxContent>
                      <w:p w14:paraId="3667097F" w14:textId="77777777" w:rsidR="00DD5C2A" w:rsidRPr="00C62A00" w:rsidRDefault="00DD5C2A"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Determinar los tipos de evaluación que se aplicarán</w:t>
                        </w:r>
                        <w:r>
                          <w:rPr>
                            <w:rFonts w:asciiTheme="minorHAnsi" w:hAnsi="Calibri" w:cstheme="minorBidi"/>
                            <w:b/>
                            <w:bCs/>
                            <w:color w:val="FFFFFF" w:themeColor="light1"/>
                            <w:kern w:val="24"/>
                            <w:szCs w:val="26"/>
                          </w:rPr>
                          <w:t>.</w:t>
                        </w:r>
                      </w:p>
                    </w:txbxContent>
                  </v:textbox>
                </v:rect>
                <v:rect id="Rectángulo 25" o:spid="_x0000_s1033" style="position:absolute;left:9222;top:16097;width:42196;height:5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" fillcolor="#bfbfbf [2412]" stroked="f" strokeweight="1.5pt">
                  <v:shadow on="t" color="black" opacity="26214f" origin=",-.5" offset="0,3pt"/>
                  <v:textbox>
                    <w:txbxContent>
                      <w:p w14:paraId="2EB58DA5" w14:textId="77777777" w:rsidR="00DD5C2A" w:rsidRPr="00C62A00" w:rsidRDefault="00DD5C2A" w:rsidP="006D2EF1">
                        <w:pPr>
                          <w:pStyle w:val="NormalWeb"/>
                          <w:spacing w:before="0" w:beforeAutospacing="0" w:after="0" w:afterAutospacing="0"/>
                          <w:rPr>
                            <w:rFonts w:asciiTheme="minorHAnsi" w:hAnsi="Calibri" w:cstheme="minorBidi"/>
                            <w:b/>
                            <w:bCs/>
                            <w:color w:val="FFFFFF" w:themeColor="light1"/>
                            <w:kern w:val="24"/>
                            <w:szCs w:val="26"/>
                          </w:rPr>
                        </w:pPr>
                        <w:r w:rsidRPr="00C62A00">
                          <w:rPr>
                            <w:rFonts w:asciiTheme="minorHAnsi" w:hAnsi="Calibri" w:cstheme="minorBidi"/>
                            <w:b/>
                            <w:bCs/>
                            <w:color w:val="FFFFFF" w:themeColor="light1"/>
                            <w:kern w:val="24"/>
                            <w:szCs w:val="26"/>
                          </w:rPr>
                          <w:t>Establecer el Calendario de Ejecució</w:t>
                        </w:r>
                        <w:r>
                          <w:rPr>
                            <w:rFonts w:asciiTheme="minorHAnsi" w:hAnsi="Calibri" w:cstheme="minorBidi"/>
                            <w:b/>
                            <w:bCs/>
                            <w:color w:val="FFFFFF" w:themeColor="light1"/>
                            <w:kern w:val="24"/>
                            <w:szCs w:val="26"/>
                          </w:rPr>
                          <w:t>n de las E</w:t>
                        </w:r>
                        <w:r w:rsidRPr="00C62A00">
                          <w:rPr>
                            <w:rFonts w:asciiTheme="minorHAnsi" w:hAnsi="Calibri" w:cstheme="minorBidi"/>
                            <w:b/>
                            <w:bCs/>
                            <w:color w:val="FFFFFF" w:themeColor="light1"/>
                            <w:kern w:val="24"/>
                            <w:szCs w:val="26"/>
                          </w:rPr>
                          <w:t>valuaciones</w:t>
                        </w:r>
                        <w:r>
                          <w:rPr>
                            <w:rFonts w:asciiTheme="minorHAnsi" w:hAnsi="Calibri" w:cstheme="minorBidi"/>
                            <w:b/>
                            <w:bCs/>
                            <w:color w:val="FFFFFF" w:themeColor="light1"/>
                            <w:kern w:val="24"/>
                            <w:szCs w:val="26"/>
                          </w:rPr>
                          <w:t>.</w:t>
                        </w:r>
                      </w:p>
                    </w:txbxContent>
                  </v:textbox>
                </v:rect>
                <v:rect id="Rectángulo 37" o:spid="_x0000_s1034" style="position:absolute;left:14224;top:23751;width:37029;height: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" fillcolor="#bfbfbf [2412]" stroked="f" strokeweight="1.5pt">
                  <v:shadow on="t" color="black" opacity="26214f" origin=",-.5" offset="0,3pt"/>
                  <v:textbox>
                    <w:txbxContent>
                      <w:p w14:paraId="6FC73A2F" w14:textId="77777777" w:rsidR="00DD5C2A" w:rsidRPr="00C62A00" w:rsidRDefault="00DD5C2A" w:rsidP="006D2EF1">
                        <w:pPr>
                          <w:pStyle w:val="NormalWeb"/>
                          <w:spacing w:before="0" w:beforeAutospacing="0" w:after="0" w:afterAutospacing="0"/>
                          <w:rPr>
                            <w:sz w:val="22"/>
                          </w:rPr>
                        </w:pPr>
                        <w:r>
                          <w:rPr>
                            <w:rFonts w:asciiTheme="minorHAnsi" w:hAnsi="Calibri" w:cstheme="minorBidi"/>
                            <w:b/>
                            <w:bCs/>
                            <w:color w:val="FFFFFF" w:themeColor="light1"/>
                            <w:kern w:val="24"/>
                            <w:szCs w:val="26"/>
                          </w:rPr>
                          <w:t>Vincular el Calendario de E</w:t>
                        </w:r>
                        <w:r w:rsidRPr="00C62A00">
                          <w:rPr>
                            <w:rFonts w:asciiTheme="minorHAnsi" w:hAnsi="Calibri" w:cstheme="minorBidi"/>
                            <w:b/>
                            <w:bCs/>
                            <w:color w:val="FFFFFF" w:themeColor="light1"/>
                            <w:kern w:val="24"/>
                            <w:szCs w:val="26"/>
                          </w:rPr>
                          <w:t>jecució</w:t>
                        </w:r>
                        <w:r>
                          <w:rPr>
                            <w:rFonts w:asciiTheme="minorHAnsi" w:hAnsi="Calibri" w:cstheme="minorBidi"/>
                            <w:b/>
                            <w:bCs/>
                            <w:color w:val="FFFFFF" w:themeColor="light1"/>
                            <w:kern w:val="24"/>
                            <w:szCs w:val="26"/>
                          </w:rPr>
                          <w:t>n con el Calendario de Actividad de la P</w:t>
                        </w:r>
                        <w:r w:rsidRPr="00C62A00">
                          <w:rPr>
                            <w:rFonts w:asciiTheme="minorHAnsi" w:hAnsi="Calibri" w:cstheme="minorBidi"/>
                            <w:b/>
                            <w:bCs/>
                            <w:color w:val="FFFFFF" w:themeColor="light1"/>
                            <w:kern w:val="24"/>
                            <w:szCs w:val="26"/>
                          </w:rPr>
                          <w:t>rogramació</w:t>
                        </w:r>
                        <w:r>
                          <w:rPr>
                            <w:rFonts w:asciiTheme="minorHAnsi" w:hAnsi="Calibri" w:cstheme="minorBidi"/>
                            <w:b/>
                            <w:bCs/>
                            <w:color w:val="FFFFFF" w:themeColor="light1"/>
                            <w:kern w:val="24"/>
                            <w:szCs w:val="26"/>
                          </w:rPr>
                          <w:t>n y P</w:t>
                        </w:r>
                        <w:r w:rsidRPr="00C62A00">
                          <w:rPr>
                            <w:rFonts w:asciiTheme="minorHAnsi" w:hAnsi="Calibri" w:cstheme="minorBidi"/>
                            <w:b/>
                            <w:bCs/>
                            <w:color w:val="FFFFFF" w:themeColor="light1"/>
                            <w:kern w:val="24"/>
                            <w:szCs w:val="26"/>
                          </w:rPr>
                          <w:t>resupuestación</w:t>
                        </w:r>
                        <w:r>
                          <w:rPr>
                            <w:rFonts w:asciiTheme="minorHAnsi" w:hAnsi="Calibri" w:cstheme="minorBidi"/>
                            <w:b/>
                            <w:bCs/>
                            <w:color w:val="FFFFFF" w:themeColor="light1"/>
                            <w:kern w:val="24"/>
                            <w:szCs w:val="26"/>
                          </w:rPr>
                          <w:t>.</w:t>
                        </w:r>
                      </w:p>
                    </w:txbxContent>
                  </v:textbox>
                </v:rect>
                <v:rect id="Rectángulo 42" o:spid="_x0000_s1035" style="position:absolute;left:19348;top:33137;width:31763;height:6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" fillcolor="#bfbfbf [2412]" stroked="f" strokeweight="1.5pt">
                  <v:shadow on="t" color="black" opacity="26214f" origin=",-.5" offset="0,3pt"/>
                  <v:textbox>
                    <w:txbxContent>
                      <w:p w14:paraId="0A9EDA33" w14:textId="77777777" w:rsidR="00DD5C2A" w:rsidRPr="00C62A00" w:rsidRDefault="00DD5C2A"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Articular los resultados de las evaluaciones de los Fondos y Pp.</w:t>
                        </w:r>
                      </w:p>
                    </w:txbxContent>
                  </v:textbox>
                </v:rect>
                <v:rect id="Rectángulo 43" o:spid="_x0000_s1036" style="position:absolute;left:24775;top:41579;width:26219;height:8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" fillcolor="#bfbfbf [2412]" stroked="f" strokeweight="1.5pt">
                  <v:shadow on="t" color="black" opacity="26214f" origin=",-.5" offset="0,3pt"/>
                  <v:textbox>
                    <w:txbxContent>
                      <w:p w14:paraId="3CB89CAE" w14:textId="77777777" w:rsidR="00DD5C2A" w:rsidRPr="00C62A00" w:rsidRDefault="00DD5C2A"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Dar seguimiento a los ASM derivados de las evaluaciones a los Fondos y Pp.</w:t>
                        </w:r>
                      </w:p>
                    </w:txbxContent>
                  </v:textbox>
                </v:rect>
                <v:shape id="Flecha doblada hacia arriba 44" o:spid="_x0000_s1037" style="position:absolute;left:115;top:8223;width:4810;height:3331;rotation:90;visibility:visible;mso-wrap-style:square;v-text-anchor:middle" coordsize="481034,3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" path="m,253573r331447,l331447,91869r-70060,l371211,,481034,91869r-70059,l410975,333101,,333101,,253573xe" fillcolor="#a5a5a5 [2092]" stroked="f" strokeweight="1.5pt">
                  <v:stroke joinstyle="miter"/>
                  <v:path arrowok="t" o:connecttype="custom" o:connectlocs="0,253573;331447,253573;331447,91869;261387,91869;371211,0;481034,91869;410975,91869;410975,333101;0,333101;0,253573" o:connectangles="0,0,0,0,0,0,0,0,0,0"/>
                </v:shape>
                <v:shape id="Flecha doblada hacia arriba 45" o:spid="_x0000_s1038" style="position:absolute;left:4102;top:15522;width:6147;height:3298;rotation:90;visibility:visible;mso-wrap-style:square;v-text-anchor:middle" coordsize="614717,3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" path="m,251018r466637,l466637,90944r-69354,l506000,,614717,90944r-69354,l545363,329745,,329745,,251018xe" fillcolor="#a5a5a5 [2092]" stroked="f" strokeweight="1.5pt">
                  <v:stroke joinstyle="miter"/>
                  <v:path arrowok="t" o:connecttype="custom" o:connectlocs="0,251018;466637,251018;466637,90944;397283,90944;506000,0;614717,90944;545363,90944;545363,329745;0,329745;0,251018" o:connectangles="0,0,0,0,0,0,0,0,0,0"/>
                </v:shape>
                <v:shape id="Flecha doblada hacia arriba 46" o:spid="_x0000_s1039" style="position:absolute;left:8918;top:24263;width:6145;height:3331;rotation:90;visibility:visible;mso-wrap-style:square;v-text-anchor:middle" coordsize="614500,33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" path="m,253550r464926,l464926,91861r-70053,l504686,,614500,91861r-70053,l544447,333071,,333071,,253550xe" fillcolor="#a5a5a5 [2092]" stroked="f" strokeweight="1.5pt">
                  <v:stroke joinstyle="miter"/>
                  <v:path arrowok="t" o:connecttype="custom" o:connectlocs="0,253550;464926,253550;464926,91861;394873,91861;504686,0;614500,91861;544447,91861;544447,333071;0,333071;0,253550" o:connectangles="0,0,0,0,0,0,0,0,0,0"/>
                </v:shape>
                <v:shape id="Flecha doblada hacia arriba 47" o:spid="_x0000_s1040" style="position:absolute;left:14600;top:33865;width:5145;height:3331;rotation:90;visibility:visible;mso-wrap-style:square;v-text-anchor:middle" coordsize="514480,3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" path="m,253573r364893,l364893,91869r-70060,l404657,,514480,91869r-70059,l444421,333101,,333101,,253573xe" fillcolor="#a5a5a5 [2092]" stroked="f" strokeweight="1.5pt">
                  <v:stroke joinstyle="miter"/>
                  <v:path arrowok="t" o:connecttype="custom" o:connectlocs="0,253573;364893,253573;364893,91869;294833,91869;404657,0;514480,91869;444421,91869;444421,333101;0,333101;0,253573"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8" o:spid="_x0000_s1041" type="#_x0000_t75" style="position:absolute;left:-6353;top:7367;width:6222;height:6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">
                  <v:imagedata r:id="rId19" o:title=""/>
                  <v:path arrowok="t"/>
                </v:shape>
                <v:shape id="Imagen 49" o:spid="_x0000_s1042" type="#_x0000_t75" style="position:absolute;left:-1342;top:14988;width:6404;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">
                  <v:imagedata r:id="rId20" o:title=""/>
                  <v:path arrowok="t"/>
                </v:shape>
                <v:shape id="Imagen 50" o:spid="_x0000_s1043" type="#_x0000_t75" style="position:absolute;left:853;top:23290;width:7555;height:7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">
                  <v:imagedata r:id="rId21" o:title=""/>
                  <v:path arrowok="t"/>
                </v:shape>
                <v:shape id="Imagen 51" o:spid="_x0000_s1044" type="#_x0000_t75" style="position:absolute;left:6451;top:32666;width:7204;height:7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">
                  <v:imagedata r:id="rId22" o:title=""/>
                  <v:path arrowok="t"/>
                </v:shape>
                <v:shape id="Imagen 52" o:spid="_x0000_s1045" type="#_x0000_t75" style="position:absolute;left:-7883;top:-379;width:7200;height:7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">
                  <v:imagedata r:id="rId23" o:title=""/>
                  <v:path arrowok="t"/>
                </v:shape>
                <v:shape id="Imagen 53" o:spid="_x0000_s1046" type="#_x0000_t75" style="position:absolute;left:11098;top:41921;width:7738;height:7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">
                  <v:imagedata r:id="rId24" o:title=""/>
                  <v:path arrowok="t"/>
                </v:shape>
              </v:group>
            </w:pict>
          </mc:Fallback>
        </mc:AlternateContent>
      </w:r>
    </w:p>
    <w:p w14:paraId="3BAAAC5C" w14:textId="77777777" w:rsidR="006D2EF1" w:rsidRDefault="006D2EF1" w:rsidP="006D2EF1">
      <w:pPr>
        <w:tabs>
          <w:tab w:val="left" w:pos="5775"/>
        </w:tabs>
        <w:jc w:val="both"/>
        <w:rPr>
          <w:rFonts w:ascii="Arial" w:eastAsia="Arial MT" w:hAnsi="Arial" w:cs="Arial"/>
          <w:lang w:val="es-ES"/>
        </w:rPr>
      </w:pPr>
    </w:p>
    <w:p w14:paraId="1DA30B1C" w14:textId="77777777" w:rsidR="006D2EF1" w:rsidRDefault="006D2EF1" w:rsidP="006D2EF1">
      <w:pPr>
        <w:tabs>
          <w:tab w:val="left" w:pos="5775"/>
        </w:tabs>
        <w:jc w:val="both"/>
        <w:rPr>
          <w:rFonts w:ascii="Arial" w:eastAsia="Arial MT" w:hAnsi="Arial" w:cs="Arial"/>
          <w:lang w:val="es-ES"/>
        </w:rPr>
      </w:pPr>
    </w:p>
    <w:p w14:paraId="12EDE1CE" w14:textId="77777777" w:rsidR="006D2EF1" w:rsidRDefault="006D2EF1" w:rsidP="006D2EF1">
      <w:pPr>
        <w:tabs>
          <w:tab w:val="left" w:pos="5775"/>
        </w:tabs>
        <w:jc w:val="both"/>
        <w:rPr>
          <w:rFonts w:ascii="Arial" w:eastAsia="Arial MT" w:hAnsi="Arial" w:cs="Arial"/>
          <w:lang w:val="es-ES"/>
        </w:rPr>
      </w:pPr>
    </w:p>
    <w:p w14:paraId="4AFC4AE4" w14:textId="77777777" w:rsidR="006D2EF1" w:rsidRDefault="006D2EF1" w:rsidP="006D2EF1">
      <w:pPr>
        <w:tabs>
          <w:tab w:val="left" w:pos="5775"/>
        </w:tabs>
        <w:jc w:val="both"/>
        <w:rPr>
          <w:rFonts w:ascii="Arial" w:eastAsia="Arial MT" w:hAnsi="Arial" w:cs="Arial"/>
          <w:lang w:val="es-ES"/>
        </w:rPr>
      </w:pPr>
    </w:p>
    <w:p w14:paraId="4BD1E95D" w14:textId="77777777" w:rsidR="006D2EF1" w:rsidRDefault="006D2EF1" w:rsidP="006D2EF1">
      <w:pPr>
        <w:tabs>
          <w:tab w:val="left" w:pos="5775"/>
        </w:tabs>
        <w:jc w:val="both"/>
        <w:rPr>
          <w:rFonts w:ascii="Arial" w:eastAsia="Arial MT" w:hAnsi="Arial" w:cs="Arial"/>
          <w:lang w:val="es-ES"/>
        </w:rPr>
      </w:pPr>
    </w:p>
    <w:p w14:paraId="4EF27B23" w14:textId="77777777" w:rsidR="006D2EF1" w:rsidRDefault="006D2EF1" w:rsidP="006D2EF1">
      <w:pPr>
        <w:tabs>
          <w:tab w:val="left" w:pos="5775"/>
        </w:tabs>
        <w:jc w:val="both"/>
        <w:rPr>
          <w:rFonts w:ascii="Arial" w:eastAsia="Arial MT" w:hAnsi="Arial" w:cs="Arial"/>
          <w:lang w:val="es-ES"/>
        </w:rPr>
      </w:pPr>
    </w:p>
    <w:p w14:paraId="476ACC33" w14:textId="77777777" w:rsidR="006D2EF1" w:rsidRDefault="006D2EF1" w:rsidP="006D2EF1">
      <w:pPr>
        <w:tabs>
          <w:tab w:val="left" w:pos="5775"/>
        </w:tabs>
        <w:jc w:val="both"/>
        <w:rPr>
          <w:rFonts w:ascii="Arial" w:eastAsia="Arial MT" w:hAnsi="Arial" w:cs="Arial"/>
          <w:lang w:val="es-ES"/>
        </w:rPr>
      </w:pPr>
    </w:p>
    <w:p w14:paraId="67289C3D" w14:textId="77777777" w:rsidR="006D2EF1" w:rsidRDefault="006D2EF1" w:rsidP="006D2EF1">
      <w:pPr>
        <w:tabs>
          <w:tab w:val="left" w:pos="5775"/>
        </w:tabs>
        <w:jc w:val="both"/>
        <w:rPr>
          <w:rFonts w:ascii="Arial" w:eastAsia="Arial MT" w:hAnsi="Arial" w:cs="Arial"/>
          <w:lang w:val="es-ES"/>
        </w:rPr>
      </w:pPr>
    </w:p>
    <w:p w14:paraId="1BFEB697" w14:textId="77777777" w:rsidR="006D2EF1" w:rsidRDefault="006B1A0C" w:rsidP="006D2EF1">
      <w:pPr>
        <w:tabs>
          <w:tab w:val="left" w:pos="5775"/>
        </w:tabs>
        <w:jc w:val="both"/>
        <w:rPr>
          <w:rFonts w:ascii="Arial" w:eastAsia="Arial MT" w:hAnsi="Arial" w:cs="Arial"/>
          <w:lang w:val="es-ES"/>
        </w:rPr>
      </w:pPr>
      <w:r w:rsidRPr="00B52FDB">
        <w:rPr>
          <w:rFonts w:ascii="Arial" w:hAnsi="Arial" w:cs="Arial"/>
          <w:b/>
          <w:noProof/>
          <w:lang w:eastAsia="es-MX"/>
        </w:rPr>
        <mc:AlternateContent>
          <mc:Choice Requires="wps">
            <w:drawing>
              <wp:anchor distT="0" distB="0" distL="114300" distR="114300" simplePos="0" relativeHeight="251701248" behindDoc="1" locked="0" layoutInCell="1" allowOverlap="1" wp14:anchorId="511385C3" wp14:editId="74FF6EC4">
                <wp:simplePos x="0" y="0"/>
                <wp:positionH relativeFrom="margin">
                  <wp:posOffset>1824396</wp:posOffset>
                </wp:positionH>
                <wp:positionV relativeFrom="paragraph">
                  <wp:posOffset>67582</wp:posOffset>
                </wp:positionV>
                <wp:extent cx="2173641" cy="6533515"/>
                <wp:effectExtent l="0" t="8255" r="8890" b="8890"/>
                <wp:wrapNone/>
                <wp:docPr id="5" name="矩形 47">
                  <a:extLst xmlns:a="http://schemas.openxmlformats.org/drawingml/2006/main">
                    <a:ext uri="{FF2B5EF4-FFF2-40B4-BE49-F238E27FC236}">
                      <a16:creationId xmlns:a16="http://schemas.microsoft.com/office/drawing/2014/main" id="{19D1BEDB-70F7-4871-951F-71E55D88E842}"/>
                    </a:ext>
                  </a:extLst>
                </wp:docPr>
                <wp:cNvGraphicFramePr/>
                <a:graphic xmlns:a="http://schemas.openxmlformats.org/drawingml/2006/main">
                  <a:graphicData uri="http://schemas.microsoft.com/office/word/2010/wordprocessingShape">
                    <wps:wsp>
                      <wps:cNvSpPr/>
                      <wps:spPr>
                        <a:xfrm rot="5400000">
                          <a:off x="0" y="0"/>
                          <a:ext cx="2173641" cy="6533515"/>
                        </a:xfrm>
                        <a:prstGeom prst="rect">
                          <a:avLst/>
                        </a:prstGeom>
                        <a:solidFill>
                          <a:srgbClr val="783246">
                            <a:alpha val="3922"/>
                          </a:srgbClr>
                        </a:solidFill>
                        <a:ln w="317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42DD9C" id="矩形 47" o:spid="_x0000_s1026" style="position:absolute;margin-left:143.65pt;margin-top:5.3pt;width:171.15pt;height:514.45pt;rotation:90;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" fillcolor="#783246" stroked="f" strokeweight="25pt">
                <v:fill opacity="2570f"/>
                <w10:wrap anchorx="margin"/>
              </v:rect>
            </w:pict>
          </mc:Fallback>
        </mc:AlternateContent>
      </w:r>
    </w:p>
    <w:p w14:paraId="15AF7DF3" w14:textId="77777777" w:rsidR="006D2EF1" w:rsidRDefault="006D2EF1" w:rsidP="006D2EF1">
      <w:pPr>
        <w:tabs>
          <w:tab w:val="left" w:pos="5775"/>
        </w:tabs>
        <w:jc w:val="both"/>
        <w:rPr>
          <w:rFonts w:ascii="Arial" w:eastAsia="Arial MT" w:hAnsi="Arial" w:cs="Arial"/>
          <w:lang w:val="es-ES"/>
        </w:rPr>
      </w:pPr>
    </w:p>
    <w:p w14:paraId="087F8482" w14:textId="77777777" w:rsidR="006D2EF1" w:rsidRDefault="006D2EF1" w:rsidP="006D2EF1">
      <w:pPr>
        <w:tabs>
          <w:tab w:val="left" w:pos="5775"/>
        </w:tabs>
        <w:jc w:val="both"/>
        <w:rPr>
          <w:rFonts w:ascii="Arial" w:eastAsia="Arial MT" w:hAnsi="Arial" w:cs="Arial"/>
          <w:lang w:val="es-ES"/>
        </w:rPr>
      </w:pPr>
    </w:p>
    <w:p w14:paraId="1F0B2FAB" w14:textId="77777777" w:rsidR="006D2EF1" w:rsidRDefault="006D2EF1" w:rsidP="006D2EF1">
      <w:pPr>
        <w:tabs>
          <w:tab w:val="left" w:pos="5775"/>
        </w:tabs>
        <w:jc w:val="both"/>
        <w:rPr>
          <w:rFonts w:ascii="Arial" w:eastAsia="Arial MT" w:hAnsi="Arial" w:cs="Arial"/>
          <w:lang w:val="es-ES"/>
        </w:rPr>
      </w:pPr>
    </w:p>
    <w:p w14:paraId="0B306EB1" w14:textId="77777777" w:rsidR="006D2EF1" w:rsidRDefault="0012436B" w:rsidP="006D2EF1">
      <w:pPr>
        <w:tabs>
          <w:tab w:val="left" w:pos="5775"/>
        </w:tabs>
        <w:jc w:val="both"/>
        <w:rPr>
          <w:rFonts w:ascii="Arial" w:eastAsia="Arial MT" w:hAnsi="Arial" w:cs="Arial"/>
          <w:lang w:val="es-ES"/>
        </w:rPr>
      </w:pPr>
      <w:r>
        <w:rPr>
          <w:noProof/>
          <w:lang w:eastAsia="es-MX"/>
        </w:rPr>
        <mc:AlternateContent>
          <mc:Choice Requires="wps">
            <w:drawing>
              <wp:anchor distT="0" distB="0" distL="114300" distR="114300" simplePos="0" relativeHeight="251697152" behindDoc="0" locked="0" layoutInCell="1" allowOverlap="1" wp14:anchorId="064948BF" wp14:editId="44787E76">
                <wp:simplePos x="0" y="0"/>
                <wp:positionH relativeFrom="column">
                  <wp:posOffset>3062288</wp:posOffset>
                </wp:positionH>
                <wp:positionV relativeFrom="paragraph">
                  <wp:posOffset>67138</wp:posOffset>
                </wp:positionV>
                <wp:extent cx="547934" cy="290802"/>
                <wp:effectExtent l="0" t="0" r="0" b="0"/>
                <wp:wrapNone/>
                <wp:docPr id="54" name="Flecha doblada hacia arriba 54"/>
                <wp:cNvGraphicFramePr/>
                <a:graphic xmlns:a="http://schemas.openxmlformats.org/drawingml/2006/main">
                  <a:graphicData uri="http://schemas.microsoft.com/office/word/2010/wordprocessingShape">
                    <wps:wsp>
                      <wps:cNvSpPr/>
                      <wps:spPr>
                        <a:xfrm rot="5400000">
                          <a:off x="0" y="0"/>
                          <a:ext cx="547934" cy="290802"/>
                        </a:xfrm>
                        <a:prstGeom prst="bentUpArrow">
                          <a:avLst>
                            <a:gd name="adj1" fmla="val 23875"/>
                            <a:gd name="adj2" fmla="val 32970"/>
                            <a:gd name="adj3" fmla="val 27580"/>
                          </a:avLst>
                        </a:prstGeom>
                        <a:solidFill>
                          <a:schemeClr val="bg1">
                            <a:lumMod val="6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74AC4A" id="Flecha doblada hacia arriba 54" o:spid="_x0000_s1026" style="position:absolute;margin-left:241.15pt;margin-top:5.3pt;width:43.15pt;height:22.9pt;rotation:90;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547934,29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" path="m,221373r417342,l417342,80203r-61163,l452057,r95877,80203l486771,80203r,210599l,290802,,221373xe" fillcolor="#a5a5a5 [2092]" stroked="f" strokeweight="1.5pt">
                <v:stroke joinstyle="miter"/>
                <v:path arrowok="t" o:connecttype="custom" o:connectlocs="0,221373;417342,221373;417342,80203;356179,80203;452057,0;547934,80203;486771,80203;486771,290802;0,290802;0,221373" o:connectangles="0,0,0,0,0,0,0,0,0,0"/>
              </v:shape>
            </w:pict>
          </mc:Fallback>
        </mc:AlternateContent>
      </w:r>
    </w:p>
    <w:p w14:paraId="5C133F49" w14:textId="77777777" w:rsidR="006D2EF1" w:rsidRDefault="006D2EF1" w:rsidP="006D2EF1">
      <w:pPr>
        <w:tabs>
          <w:tab w:val="left" w:pos="5775"/>
        </w:tabs>
        <w:jc w:val="both"/>
        <w:rPr>
          <w:rFonts w:ascii="Arial" w:eastAsia="Arial MT" w:hAnsi="Arial" w:cs="Arial"/>
          <w:lang w:val="es-ES"/>
        </w:rPr>
      </w:pPr>
    </w:p>
    <w:p w14:paraId="696FBC31" w14:textId="77777777" w:rsidR="006D2EF1" w:rsidRDefault="006D2EF1" w:rsidP="006D2EF1">
      <w:pPr>
        <w:tabs>
          <w:tab w:val="left" w:pos="5775"/>
        </w:tabs>
        <w:jc w:val="both"/>
        <w:rPr>
          <w:rFonts w:ascii="Arial" w:eastAsia="Arial MT" w:hAnsi="Arial" w:cs="Arial"/>
          <w:lang w:val="es-ES"/>
        </w:rPr>
      </w:pPr>
    </w:p>
    <w:p w14:paraId="7E939A7C" w14:textId="77777777" w:rsidR="00F83367" w:rsidRDefault="006D2EF1" w:rsidP="006D2EF1">
      <w:pPr>
        <w:tabs>
          <w:tab w:val="left" w:pos="5775"/>
        </w:tabs>
        <w:jc w:val="both"/>
        <w:rPr>
          <w:rFonts w:ascii="Arial" w:eastAsia="Arial MT" w:hAnsi="Arial" w:cs="Arial"/>
          <w:sz w:val="20"/>
          <w:lang w:val="es-ES"/>
        </w:rPr>
      </w:pPr>
      <w:r w:rsidRPr="009F0314">
        <w:rPr>
          <w:rFonts w:ascii="Arial" w:eastAsia="Arial MT" w:hAnsi="Arial" w:cs="Arial"/>
          <w:sz w:val="20"/>
          <w:lang w:val="es-ES"/>
        </w:rPr>
        <w:t>Fuente: Elaboración Propia.</w:t>
      </w:r>
    </w:p>
    <w:p w14:paraId="7F9A7C75" w14:textId="77777777" w:rsidR="00F83367" w:rsidRPr="009F0314" w:rsidRDefault="006B1A0C" w:rsidP="006B1A0C">
      <w:pPr>
        <w:tabs>
          <w:tab w:val="left" w:pos="7010"/>
        </w:tabs>
        <w:jc w:val="both"/>
        <w:rPr>
          <w:rFonts w:ascii="Arial" w:eastAsia="Arial MT" w:hAnsi="Arial" w:cs="Arial"/>
          <w:sz w:val="20"/>
          <w:lang w:val="es-ES"/>
        </w:rPr>
      </w:pPr>
      <w:r>
        <w:rPr>
          <w:rFonts w:ascii="Arial" w:eastAsia="Arial MT" w:hAnsi="Arial" w:cs="Arial"/>
          <w:sz w:val="20"/>
          <w:lang w:val="es-ES"/>
        </w:rPr>
        <w:tab/>
      </w:r>
    </w:p>
    <w:p w14:paraId="64A5869E" w14:textId="77777777" w:rsidR="006D2EF1" w:rsidRDefault="006D2EF1" w:rsidP="006B1A0C">
      <w:pPr>
        <w:widowControl w:val="0"/>
        <w:tabs>
          <w:tab w:val="left" w:pos="1085"/>
          <w:tab w:val="left" w:pos="1086"/>
          <w:tab w:val="left" w:pos="5032"/>
          <w:tab w:val="left" w:pos="7010"/>
        </w:tabs>
        <w:autoSpaceDE w:val="0"/>
        <w:autoSpaceDN w:val="0"/>
        <w:spacing w:line="240" w:lineRule="auto"/>
        <w:rPr>
          <w:rFonts w:ascii="Arial" w:hAnsi="Arial" w:cs="Arial"/>
          <w:b/>
          <w:sz w:val="24"/>
        </w:rPr>
      </w:pPr>
      <w:r w:rsidRPr="00BD0755">
        <w:rPr>
          <w:rFonts w:ascii="Arial" w:hAnsi="Arial" w:cs="Arial"/>
          <w:b/>
          <w:sz w:val="24"/>
        </w:rPr>
        <w:t>2.2. Glosario</w:t>
      </w:r>
      <w:r w:rsidRPr="00BD0755">
        <w:rPr>
          <w:rFonts w:ascii="Arial" w:hAnsi="Arial" w:cs="Arial"/>
          <w:b/>
          <w:spacing w:val="-3"/>
          <w:sz w:val="24"/>
        </w:rPr>
        <w:t xml:space="preserve"> </w:t>
      </w:r>
      <w:r w:rsidRPr="00BD0755">
        <w:rPr>
          <w:rFonts w:ascii="Arial" w:hAnsi="Arial" w:cs="Arial"/>
          <w:b/>
          <w:sz w:val="24"/>
        </w:rPr>
        <w:t>de</w:t>
      </w:r>
      <w:r w:rsidRPr="00BD0755">
        <w:rPr>
          <w:rFonts w:ascii="Arial" w:hAnsi="Arial" w:cs="Arial"/>
          <w:b/>
          <w:spacing w:val="-4"/>
          <w:sz w:val="24"/>
        </w:rPr>
        <w:t xml:space="preserve"> siglas y </w:t>
      </w:r>
      <w:r w:rsidRPr="00BD0755">
        <w:rPr>
          <w:rFonts w:ascii="Arial" w:hAnsi="Arial" w:cs="Arial"/>
          <w:b/>
          <w:sz w:val="24"/>
        </w:rPr>
        <w:t>términos</w:t>
      </w:r>
      <w:r w:rsidR="006B1A0C">
        <w:rPr>
          <w:rFonts w:ascii="Arial" w:hAnsi="Arial" w:cs="Arial"/>
          <w:b/>
          <w:sz w:val="24"/>
        </w:rPr>
        <w:tab/>
      </w:r>
      <w:r w:rsidR="006B1A0C">
        <w:rPr>
          <w:rFonts w:ascii="Arial" w:hAnsi="Arial" w:cs="Arial"/>
          <w:b/>
          <w:sz w:val="24"/>
        </w:rPr>
        <w:tab/>
      </w:r>
    </w:p>
    <w:p w14:paraId="3D2A4DD0" w14:textId="77777777" w:rsidR="006D2EF1" w:rsidRDefault="006D2EF1" w:rsidP="006B1A0C">
      <w:pPr>
        <w:pStyle w:val="Textoindependiente"/>
        <w:tabs>
          <w:tab w:val="left" w:pos="7580"/>
        </w:tabs>
        <w:spacing w:after="160"/>
        <w:jc w:val="both"/>
        <w:rPr>
          <w:rFonts w:ascii="Arial" w:hAnsi="Arial" w:cs="Arial"/>
        </w:rPr>
      </w:pPr>
      <w:r w:rsidRPr="002D5FA3">
        <w:rPr>
          <w:rFonts w:ascii="Arial" w:hAnsi="Arial" w:cs="Arial"/>
        </w:rPr>
        <w:t>Para</w:t>
      </w:r>
      <w:r w:rsidRPr="002D5FA3">
        <w:rPr>
          <w:rFonts w:ascii="Arial" w:hAnsi="Arial" w:cs="Arial"/>
          <w:spacing w:val="-3"/>
        </w:rPr>
        <w:t xml:space="preserve"> </w:t>
      </w:r>
      <w:r w:rsidRPr="002D5FA3">
        <w:rPr>
          <w:rFonts w:ascii="Arial" w:hAnsi="Arial" w:cs="Arial"/>
        </w:rPr>
        <w:t>efectos</w:t>
      </w:r>
      <w:r w:rsidRPr="002D5FA3">
        <w:rPr>
          <w:rFonts w:ascii="Arial" w:hAnsi="Arial" w:cs="Arial"/>
          <w:spacing w:val="-4"/>
        </w:rPr>
        <w:t xml:space="preserve"> </w:t>
      </w:r>
      <w:r w:rsidRPr="002D5FA3">
        <w:rPr>
          <w:rFonts w:ascii="Arial" w:hAnsi="Arial" w:cs="Arial"/>
        </w:rPr>
        <w:t>del</w:t>
      </w:r>
      <w:r w:rsidRPr="002D5FA3">
        <w:rPr>
          <w:rFonts w:ascii="Arial" w:hAnsi="Arial" w:cs="Arial"/>
          <w:spacing w:val="-2"/>
        </w:rPr>
        <w:t xml:space="preserve"> </w:t>
      </w:r>
      <w:r w:rsidRPr="002D5FA3">
        <w:rPr>
          <w:rFonts w:ascii="Arial" w:hAnsi="Arial" w:cs="Arial"/>
        </w:rPr>
        <w:t>presente</w:t>
      </w:r>
      <w:r w:rsidRPr="002D5FA3">
        <w:rPr>
          <w:rFonts w:ascii="Arial" w:hAnsi="Arial" w:cs="Arial"/>
          <w:spacing w:val="-2"/>
        </w:rPr>
        <w:t xml:space="preserve"> </w:t>
      </w:r>
      <w:r>
        <w:rPr>
          <w:rFonts w:ascii="Arial" w:hAnsi="Arial" w:cs="Arial"/>
        </w:rPr>
        <w:t>Acuerdo</w:t>
      </w:r>
      <w:r w:rsidRPr="002D5FA3">
        <w:rPr>
          <w:rFonts w:ascii="Arial" w:hAnsi="Arial" w:cs="Arial"/>
          <w:spacing w:val="-3"/>
        </w:rPr>
        <w:t xml:space="preserve"> </w:t>
      </w:r>
      <w:r w:rsidRPr="002D5FA3">
        <w:rPr>
          <w:rFonts w:ascii="Arial" w:hAnsi="Arial" w:cs="Arial"/>
        </w:rPr>
        <w:t>se</w:t>
      </w:r>
      <w:r w:rsidRPr="002D5FA3">
        <w:rPr>
          <w:rFonts w:ascii="Arial" w:hAnsi="Arial" w:cs="Arial"/>
          <w:spacing w:val="-4"/>
        </w:rPr>
        <w:t xml:space="preserve"> </w:t>
      </w:r>
      <w:r w:rsidRPr="002D5FA3">
        <w:rPr>
          <w:rFonts w:ascii="Arial" w:hAnsi="Arial" w:cs="Arial"/>
        </w:rPr>
        <w:t>entenderá</w:t>
      </w:r>
      <w:r w:rsidRPr="002D5FA3">
        <w:rPr>
          <w:rFonts w:ascii="Arial" w:hAnsi="Arial" w:cs="Arial"/>
          <w:spacing w:val="-2"/>
        </w:rPr>
        <w:t xml:space="preserve"> </w:t>
      </w:r>
      <w:r w:rsidRPr="002D5FA3">
        <w:rPr>
          <w:rFonts w:ascii="Arial" w:hAnsi="Arial" w:cs="Arial"/>
        </w:rPr>
        <w:t>por:</w:t>
      </w:r>
      <w:r w:rsidR="006B1A0C">
        <w:rPr>
          <w:rFonts w:ascii="Arial" w:hAnsi="Arial" w:cs="Arial"/>
        </w:rPr>
        <w:tab/>
      </w:r>
    </w:p>
    <w:p w14:paraId="1AF80C6A" w14:textId="77777777" w:rsidR="006D2EF1" w:rsidRPr="00813147" w:rsidRDefault="006D2EF1" w:rsidP="006D2EF1">
      <w:pPr>
        <w:pStyle w:val="Textoindependiente"/>
        <w:jc w:val="center"/>
        <w:rPr>
          <w:rFonts w:ascii="Arial" w:hAnsi="Arial" w:cs="Arial"/>
          <w:b/>
        </w:rPr>
      </w:pPr>
      <w:r w:rsidRPr="00813147">
        <w:rPr>
          <w:rFonts w:ascii="Arial" w:hAnsi="Arial" w:cs="Arial"/>
          <w:b/>
        </w:rPr>
        <w:t>Siglas:</w:t>
      </w:r>
    </w:p>
    <w:p w14:paraId="39010EE8" w14:textId="77777777" w:rsidR="003D632B" w:rsidRDefault="003D632B" w:rsidP="006D2EF1">
      <w:pPr>
        <w:pStyle w:val="Textoindependiente"/>
        <w:spacing w:before="158"/>
        <w:ind w:right="319"/>
        <w:jc w:val="both"/>
        <w:rPr>
          <w:rFonts w:ascii="Arial" w:hAnsi="Arial" w:cs="Arial"/>
          <w:b/>
        </w:rPr>
        <w:sectPr w:rsidR="003D632B">
          <w:headerReference w:type="default" r:id="rId25"/>
          <w:footerReference w:type="default" r:id="rId26"/>
          <w:pgSz w:w="12240" w:h="15840"/>
          <w:pgMar w:top="1417" w:right="1701" w:bottom="1417" w:left="1701" w:header="708" w:footer="708" w:gutter="0"/>
          <w:cols w:space="708"/>
          <w:docGrid w:linePitch="360"/>
        </w:sectPr>
      </w:pPr>
    </w:p>
    <w:p w14:paraId="78A5B04C" w14:textId="77777777" w:rsidR="006D2EF1" w:rsidRPr="00921CFE" w:rsidRDefault="006D2EF1" w:rsidP="009E7F26">
      <w:pPr>
        <w:pStyle w:val="Textoindependiente"/>
        <w:spacing w:before="158"/>
        <w:ind w:right="319"/>
        <w:jc w:val="both"/>
        <w:rPr>
          <w:rFonts w:asciiTheme="minorHAnsi" w:eastAsiaTheme="minorHAnsi" w:hAnsiTheme="minorHAnsi" w:cstheme="minorBidi"/>
          <w:lang w:val="es-MX"/>
        </w:rPr>
      </w:pPr>
      <w:r>
        <w:rPr>
          <w:rFonts w:ascii="Arial" w:hAnsi="Arial" w:cs="Arial"/>
          <w:b/>
        </w:rPr>
        <w:lastRenderedPageBreak/>
        <w:t xml:space="preserve">APE: </w:t>
      </w:r>
      <w:r w:rsidRPr="00B52FDB">
        <w:rPr>
          <w:rFonts w:ascii="Arial" w:eastAsiaTheme="minorHAnsi" w:hAnsi="Arial" w:cs="Arial"/>
          <w:lang w:val="es-MX"/>
        </w:rPr>
        <w:t>Administración Pública Estatal</w:t>
      </w:r>
      <w:r w:rsidR="00B52FDB">
        <w:rPr>
          <w:rFonts w:ascii="Arial" w:eastAsiaTheme="minorHAnsi" w:hAnsi="Arial" w:cs="Arial"/>
          <w:lang w:val="es-MX"/>
        </w:rPr>
        <w:t>.</w:t>
      </w:r>
    </w:p>
    <w:p w14:paraId="07694188" w14:textId="77777777" w:rsidR="0012436B" w:rsidRPr="002D5FA3" w:rsidRDefault="006D2EF1" w:rsidP="009E7F26">
      <w:pPr>
        <w:pStyle w:val="Textoindependiente"/>
        <w:spacing w:before="158"/>
        <w:ind w:right="319"/>
        <w:jc w:val="both"/>
        <w:rPr>
          <w:rFonts w:ascii="Arial" w:hAnsi="Arial" w:cs="Arial"/>
        </w:rPr>
      </w:pPr>
      <w:r w:rsidRPr="002D5FA3">
        <w:rPr>
          <w:rFonts w:ascii="Arial" w:hAnsi="Arial" w:cs="Arial"/>
          <w:b/>
        </w:rPr>
        <w:t xml:space="preserve">ASM: </w:t>
      </w:r>
      <w:r w:rsidR="0012436B">
        <w:rPr>
          <w:rFonts w:ascii="Arial" w:hAnsi="Arial" w:cs="Arial"/>
        </w:rPr>
        <w:t xml:space="preserve">Aspectos Susceptibles de </w:t>
      </w:r>
      <w:r>
        <w:rPr>
          <w:rFonts w:ascii="Arial" w:hAnsi="Arial" w:cs="Arial"/>
        </w:rPr>
        <w:t>Mejo</w:t>
      </w:r>
      <w:r w:rsidR="0012436B">
        <w:rPr>
          <w:rFonts w:ascii="Arial" w:hAnsi="Arial" w:cs="Arial"/>
        </w:rPr>
        <w:t>ra.</w:t>
      </w:r>
    </w:p>
    <w:p w14:paraId="6C03C3DD" w14:textId="77777777" w:rsidR="00D62594" w:rsidRDefault="00D62594" w:rsidP="003D632B">
      <w:pPr>
        <w:pStyle w:val="Textoindependiente"/>
        <w:spacing w:before="158"/>
        <w:jc w:val="both"/>
        <w:rPr>
          <w:rFonts w:ascii="Arial" w:hAnsi="Arial" w:cs="Arial"/>
          <w:b/>
          <w:spacing w:val="1"/>
          <w:highlight w:val="yellow"/>
        </w:rPr>
      </w:pPr>
      <w:r w:rsidRPr="00CA22C7">
        <w:rPr>
          <w:rFonts w:ascii="Arial" w:hAnsi="Arial" w:cs="Arial"/>
          <w:b/>
          <w:spacing w:val="1"/>
        </w:rPr>
        <w:t xml:space="preserve">CEAIV: </w:t>
      </w:r>
      <w:r w:rsidR="00CA22C7" w:rsidRPr="00CA22C7">
        <w:rPr>
          <w:rFonts w:ascii="Arial" w:hAnsi="Arial" w:cs="Arial"/>
        </w:rPr>
        <w:t>Comisión Estatal de Atención Integral a Víctimas.</w:t>
      </w:r>
    </w:p>
    <w:p w14:paraId="677DDDBC" w14:textId="321EC3F1" w:rsidR="00BD0755" w:rsidRPr="00BD0755" w:rsidRDefault="00BD0755" w:rsidP="006D2EF1">
      <w:pPr>
        <w:pStyle w:val="Textoindependiente"/>
        <w:spacing w:before="156"/>
        <w:jc w:val="both"/>
        <w:rPr>
          <w:rFonts w:ascii="Arial" w:hAnsi="Arial" w:cs="Arial"/>
        </w:rPr>
      </w:pPr>
      <w:r>
        <w:rPr>
          <w:rFonts w:ascii="Arial" w:hAnsi="Arial" w:cs="Arial"/>
          <w:b/>
        </w:rPr>
        <w:lastRenderedPageBreak/>
        <w:t xml:space="preserve">CEPTCA: </w:t>
      </w:r>
      <w:r w:rsidRPr="00BD0755">
        <w:rPr>
          <w:rFonts w:ascii="Arial" w:hAnsi="Arial" w:cs="Arial"/>
        </w:rPr>
        <w:t>Comisión Estatal de Prevención, Tratamiento y Control de las Adicciones.</w:t>
      </w:r>
    </w:p>
    <w:p w14:paraId="1B219B4B" w14:textId="6404F860" w:rsidR="00D92D2C" w:rsidRDefault="00D92D2C" w:rsidP="00D92D2C">
      <w:pPr>
        <w:pStyle w:val="Textoindependiente"/>
        <w:spacing w:before="156"/>
        <w:jc w:val="both"/>
        <w:rPr>
          <w:rFonts w:ascii="Arial" w:hAnsi="Arial" w:cs="Arial"/>
          <w:b/>
        </w:rPr>
      </w:pPr>
      <w:proofErr w:type="spellStart"/>
      <w:r>
        <w:rPr>
          <w:rFonts w:ascii="Arial" w:hAnsi="Arial" w:cs="Arial"/>
          <w:b/>
        </w:rPr>
        <w:t>CGDTyPE</w:t>
      </w:r>
      <w:proofErr w:type="spellEnd"/>
      <w:r>
        <w:rPr>
          <w:rFonts w:ascii="Arial" w:hAnsi="Arial" w:cs="Arial"/>
          <w:b/>
        </w:rPr>
        <w:t>:</w:t>
      </w:r>
      <w:r w:rsidR="000D65B2">
        <w:rPr>
          <w:rFonts w:ascii="Arial" w:hAnsi="Arial" w:cs="Arial"/>
          <w:b/>
        </w:rPr>
        <w:t xml:space="preserve"> </w:t>
      </w:r>
      <w:r w:rsidR="000D65B2" w:rsidRPr="000D65B2">
        <w:rPr>
          <w:rFonts w:ascii="Arial" w:hAnsi="Arial" w:cs="Arial"/>
        </w:rPr>
        <w:t>Coordinación General de Desarrollo Tecnológico y Proyectos Especiales.</w:t>
      </w:r>
    </w:p>
    <w:p w14:paraId="734F5453" w14:textId="1B472C39" w:rsidR="00D92D2C" w:rsidRDefault="000D65B2" w:rsidP="00D92D2C">
      <w:pPr>
        <w:pStyle w:val="Textoindependiente"/>
        <w:spacing w:before="156"/>
        <w:jc w:val="both"/>
        <w:rPr>
          <w:rFonts w:ascii="Arial" w:hAnsi="Arial" w:cs="Arial"/>
          <w:b/>
        </w:rPr>
      </w:pPr>
      <w:r w:rsidRPr="00B52FDB">
        <w:rPr>
          <w:rFonts w:ascii="Arial" w:eastAsiaTheme="minorHAnsi" w:hAnsi="Arial" w:cs="Arial"/>
          <w:b/>
          <w:noProof/>
          <w:lang w:val="es-MX" w:eastAsia="es-MX"/>
        </w:rPr>
        <w:lastRenderedPageBreak/>
        <mc:AlternateContent>
          <mc:Choice Requires="wps">
            <w:drawing>
              <wp:anchor distT="0" distB="0" distL="114300" distR="114300" simplePos="0" relativeHeight="251656958" behindDoc="1" locked="0" layoutInCell="1" allowOverlap="1" wp14:anchorId="5D983BBF" wp14:editId="07DA5463">
                <wp:simplePos x="0" y="0"/>
                <wp:positionH relativeFrom="margin">
                  <wp:posOffset>-623412</wp:posOffset>
                </wp:positionH>
                <wp:positionV relativeFrom="paragraph">
                  <wp:posOffset>157956</wp:posOffset>
                </wp:positionV>
                <wp:extent cx="7219632" cy="6533515"/>
                <wp:effectExtent l="0" t="0" r="635" b="635"/>
                <wp:wrapNone/>
                <wp:docPr id="7" name="矩形 47">
                  <a:extLst xmlns:a="http://schemas.openxmlformats.org/drawingml/2006/main">
                    <a:ext uri="{FF2B5EF4-FFF2-40B4-BE49-F238E27FC236}">
                      <a16:creationId xmlns:a16="http://schemas.microsoft.com/office/drawing/2014/main" id="{19D1BEDB-70F7-4871-951F-71E55D88E842}"/>
                    </a:ext>
                  </a:extLst>
                </wp:docPr>
                <wp:cNvGraphicFramePr/>
                <a:graphic xmlns:a="http://schemas.openxmlformats.org/drawingml/2006/main">
                  <a:graphicData uri="http://schemas.microsoft.com/office/word/2010/wordprocessingShape">
                    <wps:wsp>
                      <wps:cNvSpPr/>
                      <wps:spPr>
                        <a:xfrm rot="5400000">
                          <a:off x="0" y="0"/>
                          <a:ext cx="7219632" cy="6533515"/>
                        </a:xfrm>
                        <a:prstGeom prst="rect">
                          <a:avLst/>
                        </a:prstGeom>
                        <a:solidFill>
                          <a:srgbClr val="783246">
                            <a:alpha val="3922"/>
                          </a:srgbClr>
                        </a:solidFill>
                        <a:ln w="317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891EAF" id="矩形 47" o:spid="_x0000_s1026" style="position:absolute;margin-left:-49.1pt;margin-top:12.45pt;width:568.45pt;height:514.45pt;rotation:90;z-index:-2516595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" fillcolor="#783246" stroked="f" strokeweight="25pt">
                <v:fill opacity="2570f"/>
                <w10:wrap anchorx="margin"/>
              </v:rect>
            </w:pict>
          </mc:Fallback>
        </mc:AlternateContent>
      </w:r>
      <w:r w:rsidR="00D92D2C">
        <w:rPr>
          <w:rFonts w:ascii="Arial" w:hAnsi="Arial" w:cs="Arial"/>
          <w:b/>
        </w:rPr>
        <w:t>CVIVE:</w:t>
      </w:r>
      <w:r>
        <w:rPr>
          <w:rFonts w:ascii="Arial" w:hAnsi="Arial" w:cs="Arial"/>
          <w:b/>
        </w:rPr>
        <w:t xml:space="preserve"> </w:t>
      </w:r>
      <w:r w:rsidRPr="000D65B2">
        <w:rPr>
          <w:rFonts w:ascii="Arial" w:hAnsi="Arial" w:cs="Arial"/>
        </w:rPr>
        <w:t>Comisión de Vivienda del Estado de Sinaloa.</w:t>
      </w:r>
    </w:p>
    <w:p w14:paraId="0A722BEF" w14:textId="6B4AD50B" w:rsidR="00D92D2C" w:rsidRPr="000D65B2" w:rsidRDefault="00D92D2C" w:rsidP="006D2EF1">
      <w:pPr>
        <w:pStyle w:val="Textoindependiente"/>
        <w:spacing w:before="156"/>
        <w:jc w:val="both"/>
        <w:rPr>
          <w:rFonts w:ascii="Arial" w:hAnsi="Arial" w:cs="Arial"/>
        </w:rPr>
      </w:pPr>
      <w:r>
        <w:rPr>
          <w:rFonts w:ascii="Arial" w:hAnsi="Arial" w:cs="Arial"/>
          <w:b/>
        </w:rPr>
        <w:t>COBAES:</w:t>
      </w:r>
      <w:r w:rsidR="000D65B2">
        <w:rPr>
          <w:rFonts w:ascii="Arial" w:hAnsi="Arial" w:cs="Arial"/>
          <w:b/>
        </w:rPr>
        <w:t xml:space="preserve"> </w:t>
      </w:r>
      <w:r w:rsidR="000D65B2" w:rsidRPr="000D65B2">
        <w:rPr>
          <w:rFonts w:ascii="Arial" w:hAnsi="Arial" w:cs="Arial"/>
        </w:rPr>
        <w:t>Colegio de Bachilleres del Estado</w:t>
      </w:r>
      <w:r w:rsidR="000D65B2">
        <w:rPr>
          <w:rFonts w:ascii="Arial" w:hAnsi="Arial" w:cs="Arial"/>
        </w:rPr>
        <w:t xml:space="preserve"> de Sinaloa</w:t>
      </w:r>
      <w:r w:rsidR="000D65B2" w:rsidRPr="000D65B2">
        <w:rPr>
          <w:rFonts w:ascii="Arial" w:hAnsi="Arial" w:cs="Arial"/>
        </w:rPr>
        <w:t>.</w:t>
      </w:r>
    </w:p>
    <w:p w14:paraId="62B0573A" w14:textId="35F431A1" w:rsidR="006D2EF1" w:rsidRDefault="006D2EF1" w:rsidP="006D2EF1">
      <w:pPr>
        <w:pStyle w:val="Textoindependiente"/>
        <w:spacing w:before="156"/>
        <w:jc w:val="both"/>
        <w:rPr>
          <w:rFonts w:ascii="Arial" w:hAnsi="Arial" w:cs="Arial"/>
        </w:rPr>
      </w:pPr>
      <w:r w:rsidRPr="002D5FA3">
        <w:rPr>
          <w:rFonts w:ascii="Arial" w:hAnsi="Arial" w:cs="Arial"/>
          <w:b/>
        </w:rPr>
        <w:t>CONEVAL:</w:t>
      </w:r>
      <w:r w:rsidRPr="002D5FA3">
        <w:rPr>
          <w:rFonts w:ascii="Arial" w:hAnsi="Arial" w:cs="Arial"/>
          <w:b/>
          <w:spacing w:val="-4"/>
        </w:rPr>
        <w:t xml:space="preserve"> </w:t>
      </w:r>
      <w:r w:rsidRPr="002D5FA3">
        <w:rPr>
          <w:rFonts w:ascii="Arial" w:hAnsi="Arial" w:cs="Arial"/>
        </w:rPr>
        <w:t>Consejo</w:t>
      </w:r>
      <w:r w:rsidRPr="002D5FA3">
        <w:rPr>
          <w:rFonts w:ascii="Arial" w:hAnsi="Arial" w:cs="Arial"/>
          <w:spacing w:val="-5"/>
        </w:rPr>
        <w:t xml:space="preserve"> </w:t>
      </w:r>
      <w:r w:rsidRPr="002D5FA3">
        <w:rPr>
          <w:rFonts w:ascii="Arial" w:hAnsi="Arial" w:cs="Arial"/>
        </w:rPr>
        <w:t>Nacional</w:t>
      </w:r>
      <w:r w:rsidRPr="002D5FA3">
        <w:rPr>
          <w:rFonts w:ascii="Arial" w:hAnsi="Arial" w:cs="Arial"/>
          <w:spacing w:val="-3"/>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Evaluación</w:t>
      </w:r>
      <w:r w:rsidRPr="002D5FA3">
        <w:rPr>
          <w:rFonts w:ascii="Arial" w:hAnsi="Arial" w:cs="Arial"/>
          <w:spacing w:val="-4"/>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la</w:t>
      </w:r>
      <w:r w:rsidRPr="002D5FA3">
        <w:rPr>
          <w:rFonts w:ascii="Arial" w:hAnsi="Arial" w:cs="Arial"/>
          <w:spacing w:val="-3"/>
        </w:rPr>
        <w:t xml:space="preserve"> </w:t>
      </w:r>
      <w:r w:rsidRPr="002D5FA3">
        <w:rPr>
          <w:rFonts w:ascii="Arial" w:hAnsi="Arial" w:cs="Arial"/>
        </w:rPr>
        <w:t>Política</w:t>
      </w:r>
      <w:r w:rsidRPr="002D5FA3">
        <w:rPr>
          <w:rFonts w:ascii="Arial" w:hAnsi="Arial" w:cs="Arial"/>
          <w:spacing w:val="-3"/>
        </w:rPr>
        <w:t xml:space="preserve"> </w:t>
      </w:r>
      <w:r w:rsidRPr="002D5FA3">
        <w:rPr>
          <w:rFonts w:ascii="Arial" w:hAnsi="Arial" w:cs="Arial"/>
        </w:rPr>
        <w:t>de</w:t>
      </w:r>
      <w:r w:rsidRPr="002D5FA3">
        <w:rPr>
          <w:rFonts w:ascii="Arial" w:hAnsi="Arial" w:cs="Arial"/>
          <w:spacing w:val="-5"/>
        </w:rPr>
        <w:t xml:space="preserve"> </w:t>
      </w:r>
      <w:r w:rsidRPr="002D5FA3">
        <w:rPr>
          <w:rFonts w:ascii="Arial" w:hAnsi="Arial" w:cs="Arial"/>
        </w:rPr>
        <w:t>Desarrollo</w:t>
      </w:r>
      <w:r w:rsidRPr="002D5FA3">
        <w:rPr>
          <w:rFonts w:ascii="Arial" w:hAnsi="Arial" w:cs="Arial"/>
          <w:spacing w:val="-5"/>
        </w:rPr>
        <w:t xml:space="preserve"> </w:t>
      </w:r>
      <w:r w:rsidRPr="002D5FA3">
        <w:rPr>
          <w:rFonts w:ascii="Arial" w:hAnsi="Arial" w:cs="Arial"/>
        </w:rPr>
        <w:t>Social.</w:t>
      </w:r>
    </w:p>
    <w:p w14:paraId="220F356C" w14:textId="6FC14704" w:rsidR="00BD0755" w:rsidRDefault="00BD0755" w:rsidP="003D632B">
      <w:pPr>
        <w:pStyle w:val="Textoindependiente"/>
        <w:spacing w:before="158"/>
        <w:jc w:val="both"/>
        <w:rPr>
          <w:rFonts w:ascii="Arial" w:hAnsi="Arial" w:cs="Arial"/>
          <w:b/>
        </w:rPr>
      </w:pPr>
      <w:r>
        <w:rPr>
          <w:rFonts w:ascii="Arial" w:hAnsi="Arial" w:cs="Arial"/>
          <w:b/>
        </w:rPr>
        <w:t xml:space="preserve">CONFIE: </w:t>
      </w:r>
      <w:r w:rsidRPr="00BD0755">
        <w:rPr>
          <w:rFonts w:ascii="Arial" w:hAnsi="Arial" w:cs="Arial"/>
          <w:bCs/>
        </w:rPr>
        <w:t>Coordinación General para el Fomento a la Investigación Científica e Innovación del Estado de Sinaloa.</w:t>
      </w:r>
    </w:p>
    <w:p w14:paraId="3C81328C" w14:textId="77777777" w:rsidR="00F75B5B" w:rsidRDefault="00F75B5B" w:rsidP="003D632B">
      <w:pPr>
        <w:pStyle w:val="Textoindependiente"/>
        <w:spacing w:before="158"/>
        <w:jc w:val="both"/>
        <w:rPr>
          <w:rFonts w:ascii="Arial" w:hAnsi="Arial" w:cs="Arial"/>
        </w:rPr>
      </w:pPr>
      <w:r w:rsidRPr="00F83367">
        <w:rPr>
          <w:rFonts w:ascii="Arial" w:hAnsi="Arial" w:cs="Arial"/>
          <w:b/>
        </w:rPr>
        <w:t>DIF:</w:t>
      </w:r>
      <w:r w:rsidRPr="00F83367">
        <w:rPr>
          <w:rFonts w:ascii="Arial" w:hAnsi="Arial" w:cs="Arial"/>
        </w:rPr>
        <w:t xml:space="preserve"> Desarrollo Integral de la Familia.</w:t>
      </w:r>
      <w:r>
        <w:rPr>
          <w:rFonts w:ascii="Arial" w:hAnsi="Arial" w:cs="Arial"/>
        </w:rPr>
        <w:t xml:space="preserve"> </w:t>
      </w:r>
    </w:p>
    <w:p w14:paraId="437CF52F" w14:textId="77777777" w:rsidR="003D632B" w:rsidRDefault="006D2EF1" w:rsidP="003D632B">
      <w:pPr>
        <w:pStyle w:val="Textoindependiente"/>
        <w:spacing w:before="158"/>
        <w:jc w:val="both"/>
        <w:rPr>
          <w:rFonts w:ascii="Arial" w:hAnsi="Arial" w:cs="Arial"/>
        </w:rPr>
      </w:pPr>
      <w:proofErr w:type="spellStart"/>
      <w:r w:rsidRPr="002D5FA3">
        <w:rPr>
          <w:rFonts w:ascii="Arial" w:hAnsi="Arial" w:cs="Arial"/>
          <w:b/>
        </w:rPr>
        <w:t>GpR</w:t>
      </w:r>
      <w:proofErr w:type="spellEnd"/>
      <w:r w:rsidRPr="002D5FA3">
        <w:rPr>
          <w:rFonts w:ascii="Arial" w:hAnsi="Arial" w:cs="Arial"/>
          <w:b/>
        </w:rPr>
        <w:t>:</w:t>
      </w:r>
      <w:r w:rsidRPr="002D5FA3">
        <w:rPr>
          <w:rFonts w:ascii="Arial" w:hAnsi="Arial" w:cs="Arial"/>
          <w:b/>
          <w:spacing w:val="-4"/>
        </w:rPr>
        <w:t xml:space="preserve"> </w:t>
      </w:r>
      <w:r w:rsidRPr="002D5FA3">
        <w:rPr>
          <w:rFonts w:ascii="Arial" w:hAnsi="Arial" w:cs="Arial"/>
        </w:rPr>
        <w:t>Gestión</w:t>
      </w:r>
      <w:r w:rsidRPr="002D5FA3">
        <w:rPr>
          <w:rFonts w:ascii="Arial" w:hAnsi="Arial" w:cs="Arial"/>
          <w:spacing w:val="-3"/>
        </w:rPr>
        <w:t xml:space="preserve"> </w:t>
      </w:r>
      <w:r w:rsidRPr="002D5FA3">
        <w:rPr>
          <w:rFonts w:ascii="Arial" w:hAnsi="Arial" w:cs="Arial"/>
        </w:rPr>
        <w:t>para</w:t>
      </w:r>
      <w:r w:rsidRPr="002D5FA3">
        <w:rPr>
          <w:rFonts w:ascii="Arial" w:hAnsi="Arial" w:cs="Arial"/>
          <w:spacing w:val="-3"/>
        </w:rPr>
        <w:t xml:space="preserve"> </w:t>
      </w:r>
      <w:r w:rsidR="003D632B">
        <w:rPr>
          <w:rFonts w:ascii="Arial" w:hAnsi="Arial" w:cs="Arial"/>
        </w:rPr>
        <w:t>Resultados.</w:t>
      </w:r>
    </w:p>
    <w:p w14:paraId="6CA1264D" w14:textId="6CCD98B0" w:rsidR="003D632B" w:rsidRDefault="003D632B" w:rsidP="003D632B">
      <w:pPr>
        <w:pStyle w:val="Textoindependiente"/>
        <w:spacing w:before="158"/>
        <w:jc w:val="both"/>
        <w:rPr>
          <w:rFonts w:ascii="Arial" w:hAnsi="Arial" w:cs="Arial"/>
          <w:spacing w:val="1"/>
        </w:rPr>
      </w:pPr>
      <w:r w:rsidRPr="000D577D">
        <w:rPr>
          <w:rFonts w:ascii="Arial" w:hAnsi="Arial" w:cs="Arial"/>
          <w:b/>
          <w:spacing w:val="1"/>
        </w:rPr>
        <w:t>FASP:</w:t>
      </w:r>
      <w:r w:rsidRPr="002D32C9">
        <w:t xml:space="preserve"> </w:t>
      </w:r>
      <w:r w:rsidRPr="002D32C9">
        <w:rPr>
          <w:rFonts w:ascii="Arial" w:hAnsi="Arial" w:cs="Arial"/>
          <w:spacing w:val="1"/>
        </w:rPr>
        <w:t>Fondo de Aportaciones para la Seguridad Pública</w:t>
      </w:r>
      <w:r>
        <w:rPr>
          <w:rFonts w:ascii="Arial" w:hAnsi="Arial" w:cs="Arial"/>
          <w:spacing w:val="1"/>
        </w:rPr>
        <w:t>.</w:t>
      </w:r>
    </w:p>
    <w:p w14:paraId="7D474357" w14:textId="77777777" w:rsidR="003D632B" w:rsidRDefault="003D632B" w:rsidP="003D632B">
      <w:pPr>
        <w:pStyle w:val="Textoindependiente"/>
        <w:spacing w:before="158"/>
        <w:jc w:val="both"/>
        <w:rPr>
          <w:rFonts w:ascii="Arial" w:hAnsi="Arial" w:cs="Arial"/>
          <w:spacing w:val="1"/>
        </w:rPr>
      </w:pPr>
      <w:r w:rsidRPr="000D577D">
        <w:rPr>
          <w:rFonts w:ascii="Arial" w:hAnsi="Arial" w:cs="Arial"/>
          <w:b/>
          <w:spacing w:val="1"/>
        </w:rPr>
        <w:t>FASSA:</w:t>
      </w:r>
      <w:r>
        <w:rPr>
          <w:rFonts w:ascii="Arial" w:hAnsi="Arial" w:cs="Arial"/>
          <w:spacing w:val="1"/>
        </w:rPr>
        <w:t xml:space="preserve"> </w:t>
      </w:r>
      <w:r w:rsidRPr="002D32C9">
        <w:rPr>
          <w:rFonts w:ascii="Arial" w:hAnsi="Arial" w:cs="Arial"/>
          <w:spacing w:val="1"/>
        </w:rPr>
        <w:t>Fondo de Aportaciones para los Servicios de Salud</w:t>
      </w:r>
      <w:r>
        <w:rPr>
          <w:rFonts w:ascii="Arial" w:hAnsi="Arial" w:cs="Arial"/>
          <w:spacing w:val="1"/>
        </w:rPr>
        <w:t>.</w:t>
      </w:r>
    </w:p>
    <w:p w14:paraId="31EF6C0C" w14:textId="77777777" w:rsidR="003D632B" w:rsidRDefault="00BD0755" w:rsidP="003D632B">
      <w:pPr>
        <w:pStyle w:val="Textoindependiente"/>
        <w:spacing w:before="158"/>
        <w:jc w:val="both"/>
        <w:rPr>
          <w:rFonts w:ascii="Arial" w:hAnsi="Arial" w:cs="Arial"/>
          <w:spacing w:val="1"/>
        </w:rPr>
      </w:pPr>
      <w:r>
        <w:rPr>
          <w:rFonts w:ascii="Arial" w:hAnsi="Arial" w:cs="Arial"/>
          <w:b/>
          <w:spacing w:val="1"/>
        </w:rPr>
        <w:t>F</w:t>
      </w:r>
      <w:r w:rsidR="003D632B" w:rsidRPr="000D577D">
        <w:rPr>
          <w:rFonts w:ascii="Arial" w:hAnsi="Arial" w:cs="Arial"/>
          <w:b/>
          <w:spacing w:val="1"/>
        </w:rPr>
        <w:t>ISE:</w:t>
      </w:r>
      <w:r w:rsidR="003D632B">
        <w:rPr>
          <w:rFonts w:ascii="Arial" w:hAnsi="Arial" w:cs="Arial"/>
          <w:spacing w:val="1"/>
        </w:rPr>
        <w:t xml:space="preserve"> </w:t>
      </w:r>
      <w:r w:rsidR="003D632B" w:rsidRPr="000D577D">
        <w:rPr>
          <w:rFonts w:ascii="Arial" w:hAnsi="Arial" w:cs="Arial"/>
          <w:spacing w:val="1"/>
        </w:rPr>
        <w:t>Fondo de Infraestructura Social para las Entidades</w:t>
      </w:r>
      <w:r w:rsidR="003D632B">
        <w:rPr>
          <w:rFonts w:ascii="Arial" w:hAnsi="Arial" w:cs="Arial"/>
          <w:spacing w:val="1"/>
        </w:rPr>
        <w:t>.</w:t>
      </w:r>
    </w:p>
    <w:p w14:paraId="066A2EFB" w14:textId="3B769416" w:rsidR="00D92D2C" w:rsidRDefault="00D92D2C" w:rsidP="003D632B">
      <w:pPr>
        <w:pStyle w:val="Textoindependiente"/>
        <w:spacing w:before="158"/>
        <w:jc w:val="both"/>
        <w:rPr>
          <w:rFonts w:ascii="Arial" w:hAnsi="Arial" w:cs="Arial"/>
          <w:b/>
          <w:spacing w:val="1"/>
        </w:rPr>
      </w:pPr>
      <w:r>
        <w:rPr>
          <w:rFonts w:ascii="Arial" w:hAnsi="Arial" w:cs="Arial"/>
          <w:b/>
          <w:spacing w:val="1"/>
        </w:rPr>
        <w:t>ICATSIN</w:t>
      </w:r>
      <w:r w:rsidRPr="000D65B2">
        <w:rPr>
          <w:rFonts w:ascii="Arial" w:hAnsi="Arial" w:cs="Arial"/>
          <w:spacing w:val="1"/>
        </w:rPr>
        <w:t>:</w:t>
      </w:r>
      <w:r w:rsidR="000D65B2" w:rsidRPr="000D65B2">
        <w:rPr>
          <w:rFonts w:ascii="Arial" w:hAnsi="Arial" w:cs="Arial"/>
          <w:spacing w:val="1"/>
        </w:rPr>
        <w:t xml:space="preserve"> Instituto de Capacitación </w:t>
      </w:r>
      <w:r w:rsidR="000D65B2">
        <w:rPr>
          <w:rFonts w:ascii="Arial" w:hAnsi="Arial" w:cs="Arial"/>
          <w:spacing w:val="1"/>
        </w:rPr>
        <w:t xml:space="preserve">para el </w:t>
      </w:r>
      <w:r w:rsidR="000D65B2" w:rsidRPr="000D65B2">
        <w:rPr>
          <w:rFonts w:ascii="Arial" w:hAnsi="Arial" w:cs="Arial"/>
          <w:spacing w:val="1"/>
        </w:rPr>
        <w:t>Trabajo de</w:t>
      </w:r>
      <w:r w:rsidR="000D65B2">
        <w:rPr>
          <w:rFonts w:ascii="Arial" w:hAnsi="Arial" w:cs="Arial"/>
          <w:spacing w:val="1"/>
        </w:rPr>
        <w:t>l Estado de</w:t>
      </w:r>
      <w:r w:rsidR="000D65B2" w:rsidRPr="000D65B2">
        <w:rPr>
          <w:rFonts w:ascii="Arial" w:hAnsi="Arial" w:cs="Arial"/>
          <w:spacing w:val="1"/>
        </w:rPr>
        <w:t xml:space="preserve"> Sinaloa</w:t>
      </w:r>
    </w:p>
    <w:p w14:paraId="4910E38C" w14:textId="54B69016" w:rsidR="003D632B" w:rsidRPr="003D632B" w:rsidRDefault="000D65B2" w:rsidP="003D632B">
      <w:pPr>
        <w:pStyle w:val="Textoindependiente"/>
        <w:spacing w:before="158"/>
        <w:jc w:val="both"/>
        <w:rPr>
          <w:rFonts w:ascii="Arial" w:hAnsi="Arial" w:cs="Arial"/>
          <w:spacing w:val="1"/>
        </w:rPr>
      </w:pPr>
      <w:r w:rsidRPr="00B52FDB">
        <w:rPr>
          <w:rFonts w:ascii="Arial" w:hAnsi="Arial" w:cs="Arial"/>
          <w:b/>
          <w:noProof/>
          <w:lang w:val="es-MX" w:eastAsia="es-MX"/>
        </w:rPr>
        <mc:AlternateContent>
          <mc:Choice Requires="wps">
            <w:drawing>
              <wp:anchor distT="0" distB="0" distL="114300" distR="114300" simplePos="0" relativeHeight="251695104" behindDoc="1" locked="0" layoutInCell="1" allowOverlap="1" wp14:anchorId="0AFA53A7" wp14:editId="171812ED">
                <wp:simplePos x="0" y="0"/>
                <wp:positionH relativeFrom="margin">
                  <wp:posOffset>2324893</wp:posOffset>
                </wp:positionH>
                <wp:positionV relativeFrom="paragraph">
                  <wp:posOffset>306548</wp:posOffset>
                </wp:positionV>
                <wp:extent cx="1314769" cy="6543040"/>
                <wp:effectExtent l="0" t="4445" r="0" b="0"/>
                <wp:wrapNone/>
                <wp:docPr id="77" name="矩形 47">
                  <a:extLst xmlns:a="http://schemas.openxmlformats.org/drawingml/2006/main">
                    <a:ext uri="{FF2B5EF4-FFF2-40B4-BE49-F238E27FC236}">
                      <a16:creationId xmlns:a16="http://schemas.microsoft.com/office/drawing/2014/main" id="{19D1BEDB-70F7-4871-951F-71E55D88E842}"/>
                    </a:ext>
                  </a:extLst>
                </wp:docPr>
                <wp:cNvGraphicFramePr/>
                <a:graphic xmlns:a="http://schemas.openxmlformats.org/drawingml/2006/main">
                  <a:graphicData uri="http://schemas.microsoft.com/office/word/2010/wordprocessingShape">
                    <wps:wsp>
                      <wps:cNvSpPr/>
                      <wps:spPr>
                        <a:xfrm rot="5400000">
                          <a:off x="0" y="0"/>
                          <a:ext cx="1314769" cy="6543040"/>
                        </a:xfrm>
                        <a:prstGeom prst="rect">
                          <a:avLst/>
                        </a:prstGeom>
                        <a:solidFill>
                          <a:srgbClr val="783246">
                            <a:alpha val="3922"/>
                          </a:srgbClr>
                        </a:solidFill>
                        <a:ln w="317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13309C" id="矩形 47" o:spid="_x0000_s1026" style="position:absolute;margin-left:183.05pt;margin-top:24.15pt;width:103.55pt;height:515.2pt;rotation:90;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" fillcolor="#783246" stroked="f" strokeweight="25pt">
                <v:fill opacity="2570f"/>
                <w10:wrap anchorx="margin"/>
              </v:rect>
            </w:pict>
          </mc:Fallback>
        </mc:AlternateContent>
      </w:r>
      <w:r w:rsidR="003D632B" w:rsidRPr="00CA22C7">
        <w:rPr>
          <w:rFonts w:ascii="Arial" w:hAnsi="Arial" w:cs="Arial"/>
          <w:b/>
          <w:spacing w:val="1"/>
        </w:rPr>
        <w:t xml:space="preserve">ISEJA: </w:t>
      </w:r>
      <w:r w:rsidR="003D632B" w:rsidRPr="00CA22C7">
        <w:rPr>
          <w:rFonts w:ascii="Arial" w:hAnsi="Arial" w:cs="Arial"/>
          <w:spacing w:val="1"/>
        </w:rPr>
        <w:t>Instituto Sinaloense para la Educación de los Jóvenes y Adultos.</w:t>
      </w:r>
    </w:p>
    <w:p w14:paraId="27F64DE0" w14:textId="5E49EA83" w:rsidR="003D632B" w:rsidRDefault="003D632B" w:rsidP="003D632B">
      <w:pPr>
        <w:pStyle w:val="Textoindependiente"/>
        <w:spacing w:before="158"/>
        <w:jc w:val="both"/>
        <w:rPr>
          <w:rFonts w:ascii="Arial" w:hAnsi="Arial" w:cs="Arial"/>
          <w:spacing w:val="1"/>
        </w:rPr>
      </w:pPr>
      <w:r w:rsidRPr="000D577D">
        <w:rPr>
          <w:rFonts w:ascii="Arial" w:hAnsi="Arial" w:cs="Arial"/>
          <w:b/>
          <w:spacing w:val="1"/>
        </w:rPr>
        <w:t>ISIC:</w:t>
      </w:r>
      <w:r>
        <w:rPr>
          <w:rFonts w:ascii="Arial" w:hAnsi="Arial" w:cs="Arial"/>
          <w:spacing w:val="1"/>
        </w:rPr>
        <w:t xml:space="preserve"> Instituto Sinaloense de Cultura.</w:t>
      </w:r>
    </w:p>
    <w:p w14:paraId="2F163FF3" w14:textId="430DC0B7" w:rsidR="00BD0755" w:rsidRDefault="00BD0755" w:rsidP="003D632B">
      <w:pPr>
        <w:pStyle w:val="Textoindependiente"/>
        <w:spacing w:before="158"/>
        <w:jc w:val="both"/>
        <w:rPr>
          <w:rFonts w:ascii="Arial" w:hAnsi="Arial" w:cs="Arial"/>
          <w:spacing w:val="1"/>
        </w:rPr>
      </w:pPr>
      <w:r w:rsidRPr="00BD0755">
        <w:rPr>
          <w:rFonts w:ascii="Arial" w:hAnsi="Arial" w:cs="Arial"/>
          <w:b/>
          <w:bCs/>
          <w:spacing w:val="1"/>
        </w:rPr>
        <w:t>ISJU:</w:t>
      </w:r>
      <w:r>
        <w:rPr>
          <w:rFonts w:ascii="Arial" w:hAnsi="Arial" w:cs="Arial"/>
          <w:spacing w:val="1"/>
        </w:rPr>
        <w:t xml:space="preserve"> Instituto Sinaloense de la Juventud.</w:t>
      </w:r>
    </w:p>
    <w:p w14:paraId="03A02240" w14:textId="7A17401D" w:rsidR="00BD0755" w:rsidRDefault="00BD0755" w:rsidP="003D632B">
      <w:pPr>
        <w:pStyle w:val="Textoindependiente"/>
        <w:spacing w:before="158"/>
        <w:jc w:val="both"/>
        <w:rPr>
          <w:rFonts w:ascii="Arial" w:hAnsi="Arial" w:cs="Arial"/>
          <w:spacing w:val="1"/>
        </w:rPr>
      </w:pPr>
      <w:r w:rsidRPr="00BD0755">
        <w:rPr>
          <w:rFonts w:ascii="Arial" w:hAnsi="Arial" w:cs="Arial"/>
          <w:b/>
          <w:bCs/>
          <w:spacing w:val="1"/>
        </w:rPr>
        <w:t>ISDESOL:</w:t>
      </w:r>
      <w:r>
        <w:rPr>
          <w:rFonts w:ascii="Arial" w:hAnsi="Arial" w:cs="Arial"/>
          <w:spacing w:val="1"/>
        </w:rPr>
        <w:t xml:space="preserve"> Instituto Sinaloense de Desarrollo Social.</w:t>
      </w:r>
    </w:p>
    <w:p w14:paraId="314EA3FA" w14:textId="78E7B01F" w:rsidR="006D2EF1" w:rsidRDefault="006D2EF1" w:rsidP="006D2EF1">
      <w:pPr>
        <w:pStyle w:val="Textoindependiente"/>
        <w:spacing w:before="155"/>
        <w:jc w:val="both"/>
        <w:rPr>
          <w:rFonts w:ascii="Arial" w:hAnsi="Arial" w:cs="Arial"/>
          <w:b/>
        </w:rPr>
      </w:pPr>
      <w:r>
        <w:rPr>
          <w:rFonts w:ascii="Arial" w:hAnsi="Arial" w:cs="Arial"/>
          <w:b/>
        </w:rPr>
        <w:t xml:space="preserve">MIR: </w:t>
      </w:r>
      <w:r w:rsidRPr="00813147">
        <w:rPr>
          <w:rFonts w:ascii="Arial" w:hAnsi="Arial" w:cs="Arial"/>
        </w:rPr>
        <w:t>Matriz de Indicadores para Resultados.</w:t>
      </w:r>
    </w:p>
    <w:p w14:paraId="30F58689" w14:textId="2166EDAF" w:rsidR="006D2EF1" w:rsidRPr="002D5FA3" w:rsidRDefault="006D2EF1" w:rsidP="006D2EF1">
      <w:pPr>
        <w:pStyle w:val="Textoindependiente"/>
        <w:spacing w:before="155"/>
        <w:jc w:val="both"/>
        <w:rPr>
          <w:rFonts w:ascii="Arial" w:hAnsi="Arial" w:cs="Arial"/>
        </w:rPr>
      </w:pPr>
      <w:r>
        <w:rPr>
          <w:rFonts w:ascii="Arial" w:hAnsi="Arial" w:cs="Arial"/>
          <w:b/>
        </w:rPr>
        <w:t>NGP</w:t>
      </w:r>
      <w:r w:rsidRPr="002D5FA3">
        <w:rPr>
          <w:rFonts w:ascii="Arial" w:hAnsi="Arial" w:cs="Arial"/>
          <w:b/>
        </w:rPr>
        <w:t>:</w:t>
      </w:r>
      <w:r w:rsidRPr="002D5FA3">
        <w:rPr>
          <w:rFonts w:ascii="Arial" w:hAnsi="Arial" w:cs="Arial"/>
          <w:b/>
          <w:spacing w:val="-4"/>
        </w:rPr>
        <w:t xml:space="preserve"> </w:t>
      </w:r>
      <w:r>
        <w:rPr>
          <w:rFonts w:ascii="Arial" w:hAnsi="Arial" w:cs="Arial"/>
        </w:rPr>
        <w:t>Nueva Gestión Pública.</w:t>
      </w:r>
      <w:r w:rsidR="00F75B5B" w:rsidRPr="00F75B5B">
        <w:rPr>
          <w:rFonts w:ascii="Arial" w:eastAsiaTheme="minorHAnsi" w:hAnsi="Arial" w:cs="Arial"/>
          <w:b/>
          <w:noProof/>
          <w:lang w:val="es-MX" w:eastAsia="es-MX"/>
        </w:rPr>
        <w:t xml:space="preserve"> </w:t>
      </w:r>
    </w:p>
    <w:p w14:paraId="56371201" w14:textId="77777777" w:rsidR="006D2EF1" w:rsidRPr="002D5FA3" w:rsidRDefault="006D2EF1" w:rsidP="006D2EF1">
      <w:pPr>
        <w:pStyle w:val="Textoindependiente"/>
        <w:spacing w:before="93"/>
        <w:jc w:val="both"/>
        <w:rPr>
          <w:rFonts w:ascii="Arial" w:hAnsi="Arial" w:cs="Arial"/>
        </w:rPr>
      </w:pPr>
      <w:r w:rsidRPr="002D5FA3">
        <w:rPr>
          <w:rFonts w:ascii="Arial" w:hAnsi="Arial" w:cs="Arial"/>
          <w:b/>
        </w:rPr>
        <w:t>PAE:</w:t>
      </w:r>
      <w:r w:rsidRPr="002D5FA3">
        <w:rPr>
          <w:rFonts w:ascii="Arial" w:hAnsi="Arial" w:cs="Arial"/>
          <w:b/>
          <w:spacing w:val="-4"/>
        </w:rPr>
        <w:t xml:space="preserve"> </w:t>
      </w:r>
      <w:r w:rsidRPr="002D5FA3">
        <w:rPr>
          <w:rFonts w:ascii="Arial" w:hAnsi="Arial" w:cs="Arial"/>
        </w:rPr>
        <w:t>Programa</w:t>
      </w:r>
      <w:r w:rsidRPr="002D5FA3">
        <w:rPr>
          <w:rFonts w:ascii="Arial" w:hAnsi="Arial" w:cs="Arial"/>
          <w:spacing w:val="-5"/>
        </w:rPr>
        <w:t xml:space="preserve"> </w:t>
      </w:r>
      <w:r w:rsidRPr="002D5FA3">
        <w:rPr>
          <w:rFonts w:ascii="Arial" w:hAnsi="Arial" w:cs="Arial"/>
        </w:rPr>
        <w:t>Anual</w:t>
      </w:r>
      <w:r w:rsidRPr="002D5FA3">
        <w:rPr>
          <w:rFonts w:ascii="Arial" w:hAnsi="Arial" w:cs="Arial"/>
          <w:spacing w:val="-2"/>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Evaluación.</w:t>
      </w:r>
    </w:p>
    <w:p w14:paraId="19BAA135" w14:textId="77777777" w:rsidR="006D2EF1" w:rsidRDefault="006D2EF1" w:rsidP="006D2EF1">
      <w:pPr>
        <w:pStyle w:val="Textoindependiente"/>
        <w:spacing w:before="158"/>
        <w:jc w:val="both"/>
        <w:rPr>
          <w:rFonts w:ascii="Arial" w:hAnsi="Arial" w:cs="Arial"/>
        </w:rPr>
      </w:pPr>
      <w:proofErr w:type="spellStart"/>
      <w:r w:rsidRPr="002D5FA3">
        <w:rPr>
          <w:rFonts w:ascii="Arial" w:hAnsi="Arial" w:cs="Arial"/>
          <w:b/>
        </w:rPr>
        <w:t>PbR</w:t>
      </w:r>
      <w:proofErr w:type="spellEnd"/>
      <w:r w:rsidRPr="002D5FA3">
        <w:rPr>
          <w:rFonts w:ascii="Arial" w:hAnsi="Arial" w:cs="Arial"/>
          <w:b/>
        </w:rPr>
        <w:t>:</w:t>
      </w:r>
      <w:r w:rsidRPr="002D5FA3">
        <w:rPr>
          <w:rFonts w:ascii="Arial" w:hAnsi="Arial" w:cs="Arial"/>
          <w:b/>
          <w:spacing w:val="-2"/>
        </w:rPr>
        <w:t xml:space="preserve"> </w:t>
      </w:r>
      <w:r w:rsidRPr="002D5FA3">
        <w:rPr>
          <w:rFonts w:ascii="Arial" w:hAnsi="Arial" w:cs="Arial"/>
        </w:rPr>
        <w:t>Presupuesto</w:t>
      </w:r>
      <w:r w:rsidRPr="002D5FA3">
        <w:rPr>
          <w:rFonts w:ascii="Arial" w:hAnsi="Arial" w:cs="Arial"/>
          <w:spacing w:val="-4"/>
        </w:rPr>
        <w:t xml:space="preserve"> </w:t>
      </w:r>
      <w:r w:rsidRPr="002D5FA3">
        <w:rPr>
          <w:rFonts w:ascii="Arial" w:hAnsi="Arial" w:cs="Arial"/>
        </w:rPr>
        <w:t>basado</w:t>
      </w:r>
      <w:r w:rsidRPr="002D5FA3">
        <w:rPr>
          <w:rFonts w:ascii="Arial" w:hAnsi="Arial" w:cs="Arial"/>
          <w:spacing w:val="-4"/>
        </w:rPr>
        <w:t xml:space="preserve"> </w:t>
      </w:r>
      <w:r w:rsidRPr="002D5FA3">
        <w:rPr>
          <w:rFonts w:ascii="Arial" w:hAnsi="Arial" w:cs="Arial"/>
        </w:rPr>
        <w:t>en</w:t>
      </w:r>
      <w:r>
        <w:rPr>
          <w:rFonts w:ascii="Arial" w:hAnsi="Arial" w:cs="Arial"/>
          <w:spacing w:val="-4"/>
        </w:rPr>
        <w:t xml:space="preserve"> </w:t>
      </w:r>
      <w:r w:rsidRPr="002D5FA3">
        <w:rPr>
          <w:rFonts w:ascii="Arial" w:hAnsi="Arial" w:cs="Arial"/>
        </w:rPr>
        <w:t>Resultados.</w:t>
      </w:r>
    </w:p>
    <w:p w14:paraId="27C736DC" w14:textId="77777777" w:rsidR="006D2EF1" w:rsidRDefault="006D2EF1" w:rsidP="006D2EF1">
      <w:pPr>
        <w:pStyle w:val="Textoindependiente"/>
        <w:spacing w:before="158"/>
        <w:jc w:val="both"/>
        <w:rPr>
          <w:rFonts w:ascii="Arial" w:hAnsi="Arial" w:cs="Arial"/>
        </w:rPr>
      </w:pPr>
      <w:proofErr w:type="spellStart"/>
      <w:r w:rsidRPr="00CB761C">
        <w:rPr>
          <w:rFonts w:ascii="Arial" w:hAnsi="Arial" w:cs="Arial"/>
          <w:b/>
        </w:rPr>
        <w:lastRenderedPageBreak/>
        <w:t>Pp</w:t>
      </w:r>
      <w:proofErr w:type="spellEnd"/>
      <w:r w:rsidRPr="00CB761C">
        <w:rPr>
          <w:rFonts w:ascii="Arial" w:hAnsi="Arial" w:cs="Arial"/>
          <w:b/>
        </w:rPr>
        <w:t>:</w:t>
      </w:r>
      <w:r>
        <w:rPr>
          <w:rFonts w:ascii="Arial" w:hAnsi="Arial" w:cs="Arial"/>
        </w:rPr>
        <w:t xml:space="preserve"> Programa Presupuestario.</w:t>
      </w:r>
    </w:p>
    <w:p w14:paraId="20907023" w14:textId="77777777" w:rsidR="009D3E28" w:rsidRDefault="009D3E28" w:rsidP="006D2EF1">
      <w:pPr>
        <w:pStyle w:val="Textoindependiente"/>
        <w:spacing w:before="158"/>
        <w:jc w:val="both"/>
        <w:rPr>
          <w:rFonts w:ascii="Arial" w:hAnsi="Arial" w:cs="Arial"/>
          <w:b/>
        </w:rPr>
      </w:pPr>
      <w:r>
        <w:rPr>
          <w:rFonts w:ascii="Arial" w:hAnsi="Arial" w:cs="Arial"/>
          <w:b/>
        </w:rPr>
        <w:t xml:space="preserve">ROP: </w:t>
      </w:r>
      <w:r w:rsidRPr="009D3E28">
        <w:rPr>
          <w:rFonts w:ascii="Arial" w:hAnsi="Arial" w:cs="Arial"/>
          <w:bCs/>
        </w:rPr>
        <w:t>Reglas de Operación.</w:t>
      </w:r>
    </w:p>
    <w:p w14:paraId="602ABCDD" w14:textId="77777777" w:rsidR="006D2EF1" w:rsidRDefault="006D2EF1" w:rsidP="006D2EF1">
      <w:pPr>
        <w:pStyle w:val="Textoindependiente"/>
        <w:spacing w:before="158"/>
        <w:jc w:val="both"/>
        <w:rPr>
          <w:rFonts w:ascii="Arial" w:hAnsi="Arial" w:cs="Arial"/>
          <w:spacing w:val="-59"/>
        </w:rPr>
      </w:pPr>
      <w:r w:rsidRPr="002D5FA3">
        <w:rPr>
          <w:rFonts w:ascii="Arial" w:hAnsi="Arial" w:cs="Arial"/>
          <w:b/>
        </w:rPr>
        <w:t xml:space="preserve">SAF: </w:t>
      </w:r>
      <w:r w:rsidRPr="002D5FA3">
        <w:rPr>
          <w:rFonts w:ascii="Arial" w:hAnsi="Arial" w:cs="Arial"/>
        </w:rPr>
        <w:t>Secretar</w:t>
      </w:r>
      <w:r>
        <w:rPr>
          <w:rFonts w:ascii="Arial" w:hAnsi="Arial" w:cs="Arial"/>
        </w:rPr>
        <w:t>ía de Administración y Finanzas.</w:t>
      </w:r>
    </w:p>
    <w:p w14:paraId="629C556E" w14:textId="77777777" w:rsidR="003D632B" w:rsidRDefault="003D632B" w:rsidP="003D632B">
      <w:pPr>
        <w:pStyle w:val="Textoindependiente"/>
        <w:spacing w:before="157"/>
        <w:jc w:val="both"/>
        <w:rPr>
          <w:rFonts w:ascii="Arial" w:hAnsi="Arial" w:cs="Arial"/>
        </w:rPr>
      </w:pPr>
      <w:proofErr w:type="spellStart"/>
      <w:r w:rsidRPr="000D577D">
        <w:rPr>
          <w:rFonts w:ascii="Arial" w:hAnsi="Arial" w:cs="Arial"/>
          <w:b/>
        </w:rPr>
        <w:t>SAyG</w:t>
      </w:r>
      <w:proofErr w:type="spellEnd"/>
      <w:r w:rsidRPr="000D577D">
        <w:rPr>
          <w:rFonts w:ascii="Arial" w:hAnsi="Arial" w:cs="Arial"/>
          <w:b/>
        </w:rPr>
        <w:t>:</w:t>
      </w:r>
      <w:r>
        <w:rPr>
          <w:rFonts w:ascii="Arial" w:hAnsi="Arial" w:cs="Arial"/>
        </w:rPr>
        <w:t xml:space="preserve"> Secretaría de Agricultura y Ganadería.</w:t>
      </w:r>
    </w:p>
    <w:p w14:paraId="2286536D" w14:textId="77777777" w:rsidR="003D632B" w:rsidRDefault="003D632B" w:rsidP="003D632B">
      <w:pPr>
        <w:pStyle w:val="Textoindependiente"/>
        <w:spacing w:before="158"/>
        <w:jc w:val="both"/>
        <w:rPr>
          <w:rFonts w:ascii="Arial" w:hAnsi="Arial" w:cs="Arial"/>
          <w:spacing w:val="1"/>
        </w:rPr>
      </w:pPr>
      <w:r w:rsidRPr="002D32C9">
        <w:rPr>
          <w:rFonts w:ascii="Arial" w:hAnsi="Arial" w:cs="Arial"/>
          <w:b/>
          <w:spacing w:val="1"/>
        </w:rPr>
        <w:t>SE:</w:t>
      </w:r>
      <w:r>
        <w:rPr>
          <w:rFonts w:ascii="Arial" w:hAnsi="Arial" w:cs="Arial"/>
          <w:spacing w:val="1"/>
        </w:rPr>
        <w:t xml:space="preserve"> Secretaría de Economía.</w:t>
      </w:r>
    </w:p>
    <w:p w14:paraId="78AFEF10" w14:textId="5181FFF3" w:rsidR="003D632B" w:rsidRDefault="003D632B" w:rsidP="006D2EF1">
      <w:pPr>
        <w:pStyle w:val="Textoindependiente"/>
        <w:spacing w:before="158"/>
        <w:jc w:val="both"/>
        <w:rPr>
          <w:rFonts w:ascii="Arial" w:hAnsi="Arial" w:cs="Arial"/>
          <w:spacing w:val="1"/>
        </w:rPr>
      </w:pPr>
      <w:r w:rsidRPr="002D32C9">
        <w:rPr>
          <w:rFonts w:ascii="Arial" w:hAnsi="Arial" w:cs="Arial"/>
          <w:b/>
          <w:spacing w:val="1"/>
        </w:rPr>
        <w:t>SEBIDES:</w:t>
      </w:r>
      <w:r>
        <w:rPr>
          <w:rFonts w:ascii="Arial" w:hAnsi="Arial" w:cs="Arial"/>
          <w:spacing w:val="1"/>
        </w:rPr>
        <w:t xml:space="preserve"> Secretaría de Bienestar y Desarrollo Sustentable.</w:t>
      </w:r>
    </w:p>
    <w:p w14:paraId="10732310" w14:textId="77777777" w:rsidR="006D2EF1" w:rsidRDefault="006D2EF1" w:rsidP="006D2EF1">
      <w:pPr>
        <w:pStyle w:val="Textoindependiente"/>
        <w:spacing w:before="158"/>
        <w:jc w:val="both"/>
        <w:rPr>
          <w:rFonts w:ascii="Arial" w:hAnsi="Arial" w:cs="Arial"/>
          <w:spacing w:val="1"/>
        </w:rPr>
      </w:pPr>
      <w:r>
        <w:rPr>
          <w:rFonts w:ascii="Arial" w:hAnsi="Arial" w:cs="Arial"/>
          <w:b/>
        </w:rPr>
        <w:t>S</w:t>
      </w:r>
      <w:r w:rsidRPr="002D5FA3">
        <w:rPr>
          <w:rFonts w:ascii="Arial" w:hAnsi="Arial" w:cs="Arial"/>
          <w:b/>
        </w:rPr>
        <w:t xml:space="preserve">ED: </w:t>
      </w:r>
      <w:r w:rsidRPr="002D5FA3">
        <w:rPr>
          <w:rFonts w:ascii="Arial" w:hAnsi="Arial" w:cs="Arial"/>
        </w:rPr>
        <w:t>Sistema de Evaluación del Desempeño.</w:t>
      </w:r>
      <w:r w:rsidRPr="002D5FA3">
        <w:rPr>
          <w:rFonts w:ascii="Arial" w:hAnsi="Arial" w:cs="Arial"/>
          <w:spacing w:val="1"/>
        </w:rPr>
        <w:t xml:space="preserve"> </w:t>
      </w:r>
    </w:p>
    <w:p w14:paraId="2C14E62B" w14:textId="77777777" w:rsidR="002D32C9" w:rsidRDefault="002D32C9" w:rsidP="006D2EF1">
      <w:pPr>
        <w:pStyle w:val="Textoindependiente"/>
        <w:spacing w:before="158"/>
        <w:jc w:val="both"/>
        <w:rPr>
          <w:rFonts w:ascii="Arial" w:hAnsi="Arial" w:cs="Arial"/>
          <w:spacing w:val="1"/>
        </w:rPr>
      </w:pPr>
      <w:proofErr w:type="spellStart"/>
      <w:r w:rsidRPr="002D32C9">
        <w:rPr>
          <w:rFonts w:ascii="Arial" w:hAnsi="Arial" w:cs="Arial"/>
          <w:b/>
          <w:spacing w:val="1"/>
        </w:rPr>
        <w:t>SEPyC</w:t>
      </w:r>
      <w:proofErr w:type="spellEnd"/>
      <w:r w:rsidRPr="002D32C9">
        <w:rPr>
          <w:rFonts w:ascii="Arial" w:hAnsi="Arial" w:cs="Arial"/>
          <w:b/>
          <w:spacing w:val="1"/>
        </w:rPr>
        <w:t>:</w:t>
      </w:r>
      <w:r>
        <w:rPr>
          <w:rFonts w:ascii="Arial" w:hAnsi="Arial" w:cs="Arial"/>
          <w:spacing w:val="1"/>
        </w:rPr>
        <w:t xml:space="preserve"> Secretaría de Educación Pública y Cultura.</w:t>
      </w:r>
    </w:p>
    <w:p w14:paraId="38CED2CB" w14:textId="77777777" w:rsidR="002D32C9" w:rsidRDefault="002D32C9" w:rsidP="006D2EF1">
      <w:pPr>
        <w:pStyle w:val="Textoindependiente"/>
        <w:spacing w:before="158"/>
        <w:jc w:val="both"/>
        <w:rPr>
          <w:rFonts w:ascii="Arial" w:hAnsi="Arial" w:cs="Arial"/>
          <w:spacing w:val="1"/>
        </w:rPr>
      </w:pPr>
      <w:r w:rsidRPr="000D577D">
        <w:rPr>
          <w:rFonts w:ascii="Arial" w:hAnsi="Arial" w:cs="Arial"/>
          <w:b/>
          <w:spacing w:val="1"/>
        </w:rPr>
        <w:t>SEMUJERES:</w:t>
      </w:r>
      <w:r w:rsidR="000D577D">
        <w:rPr>
          <w:rFonts w:ascii="Arial" w:hAnsi="Arial" w:cs="Arial"/>
          <w:spacing w:val="1"/>
        </w:rPr>
        <w:t xml:space="preserve"> Secretaría de las Mujeres</w:t>
      </w:r>
      <w:r w:rsidR="009E7F26">
        <w:rPr>
          <w:rFonts w:ascii="Arial" w:hAnsi="Arial" w:cs="Arial"/>
          <w:spacing w:val="1"/>
        </w:rPr>
        <w:t>.</w:t>
      </w:r>
    </w:p>
    <w:p w14:paraId="7179810C" w14:textId="77777777" w:rsidR="00F75B5B" w:rsidRDefault="00F75B5B" w:rsidP="00F75B5B">
      <w:pPr>
        <w:pStyle w:val="Textoindependiente"/>
        <w:spacing w:before="158"/>
        <w:jc w:val="both"/>
        <w:rPr>
          <w:rFonts w:ascii="Arial" w:hAnsi="Arial" w:cs="Arial"/>
        </w:rPr>
      </w:pPr>
      <w:r w:rsidRPr="00D62594">
        <w:rPr>
          <w:rFonts w:ascii="Arial" w:hAnsi="Arial" w:cs="Arial"/>
          <w:b/>
        </w:rPr>
        <w:t>SESESP:</w:t>
      </w:r>
      <w:r>
        <w:rPr>
          <w:rFonts w:ascii="Arial" w:hAnsi="Arial" w:cs="Arial"/>
        </w:rPr>
        <w:t xml:space="preserve"> Secretariado Ejecutivo del Sistema Estatal de Seguridad Pública.</w:t>
      </w:r>
    </w:p>
    <w:p w14:paraId="5D589840" w14:textId="77777777" w:rsidR="00F75B5B" w:rsidRDefault="00F75B5B" w:rsidP="00F75B5B">
      <w:pPr>
        <w:pStyle w:val="Textoindependiente"/>
        <w:spacing w:before="158"/>
        <w:jc w:val="both"/>
        <w:rPr>
          <w:rFonts w:ascii="Arial" w:hAnsi="Arial" w:cs="Arial"/>
          <w:b/>
        </w:rPr>
      </w:pPr>
      <w:r w:rsidRPr="002D5FA3">
        <w:rPr>
          <w:rFonts w:ascii="Arial" w:hAnsi="Arial" w:cs="Arial"/>
          <w:b/>
        </w:rPr>
        <w:t xml:space="preserve">SFP: </w:t>
      </w:r>
      <w:r w:rsidRPr="002D5FA3">
        <w:rPr>
          <w:rFonts w:ascii="Arial" w:hAnsi="Arial" w:cs="Arial"/>
        </w:rPr>
        <w:t>Secretaría</w:t>
      </w:r>
      <w:r w:rsidRPr="002D5FA3">
        <w:rPr>
          <w:rFonts w:ascii="Arial" w:hAnsi="Arial" w:cs="Arial"/>
          <w:spacing w:val="-1"/>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la</w:t>
      </w:r>
      <w:r w:rsidRPr="002D5FA3">
        <w:rPr>
          <w:rFonts w:ascii="Arial" w:hAnsi="Arial" w:cs="Arial"/>
          <w:spacing w:val="-1"/>
        </w:rPr>
        <w:t xml:space="preserve"> </w:t>
      </w:r>
      <w:r w:rsidRPr="002D5FA3">
        <w:rPr>
          <w:rFonts w:ascii="Arial" w:hAnsi="Arial" w:cs="Arial"/>
        </w:rPr>
        <w:t>Función</w:t>
      </w:r>
      <w:r w:rsidRPr="002D5FA3">
        <w:rPr>
          <w:rFonts w:ascii="Arial" w:hAnsi="Arial" w:cs="Arial"/>
          <w:spacing w:val="-1"/>
        </w:rPr>
        <w:t xml:space="preserve"> </w:t>
      </w:r>
      <w:r w:rsidRPr="002D5FA3">
        <w:rPr>
          <w:rFonts w:ascii="Arial" w:hAnsi="Arial" w:cs="Arial"/>
        </w:rPr>
        <w:t>Pública.</w:t>
      </w:r>
    </w:p>
    <w:p w14:paraId="2AD5C8DC" w14:textId="77777777" w:rsidR="003D632B" w:rsidRDefault="003D632B" w:rsidP="003D632B">
      <w:pPr>
        <w:pStyle w:val="Textoindependiente"/>
        <w:spacing w:before="158"/>
        <w:jc w:val="both"/>
        <w:rPr>
          <w:rFonts w:ascii="Arial" w:hAnsi="Arial" w:cs="Arial"/>
          <w:spacing w:val="1"/>
        </w:rPr>
      </w:pPr>
      <w:r w:rsidRPr="002D32C9">
        <w:rPr>
          <w:rFonts w:ascii="Arial" w:hAnsi="Arial" w:cs="Arial"/>
          <w:b/>
          <w:spacing w:val="1"/>
        </w:rPr>
        <w:t>SGG:</w:t>
      </w:r>
      <w:r>
        <w:rPr>
          <w:rFonts w:ascii="Arial" w:hAnsi="Arial" w:cs="Arial"/>
          <w:spacing w:val="1"/>
        </w:rPr>
        <w:t xml:space="preserve"> Secretaría General de Gobierno.</w:t>
      </w:r>
    </w:p>
    <w:p w14:paraId="66877231" w14:textId="77777777" w:rsidR="00F75B5B" w:rsidRPr="00813147" w:rsidRDefault="00F75B5B" w:rsidP="00F75B5B">
      <w:pPr>
        <w:pStyle w:val="Textoindependiente"/>
        <w:spacing w:before="158"/>
        <w:jc w:val="both"/>
        <w:rPr>
          <w:rFonts w:ascii="Arial" w:hAnsi="Arial" w:cs="Arial"/>
          <w:b/>
        </w:rPr>
      </w:pPr>
      <w:r>
        <w:rPr>
          <w:rFonts w:ascii="Arial" w:hAnsi="Arial" w:cs="Arial"/>
          <w:b/>
        </w:rPr>
        <w:t>S</w:t>
      </w:r>
      <w:r w:rsidRPr="002D5FA3">
        <w:rPr>
          <w:rFonts w:ascii="Arial" w:hAnsi="Arial" w:cs="Arial"/>
          <w:b/>
        </w:rPr>
        <w:t>HCP:</w:t>
      </w:r>
      <w:r w:rsidRPr="002D5FA3">
        <w:rPr>
          <w:rFonts w:ascii="Arial" w:hAnsi="Arial" w:cs="Arial"/>
          <w:b/>
          <w:spacing w:val="-2"/>
        </w:rPr>
        <w:t xml:space="preserve"> </w:t>
      </w:r>
      <w:r w:rsidRPr="002D5FA3">
        <w:rPr>
          <w:rFonts w:ascii="Arial" w:hAnsi="Arial" w:cs="Arial"/>
        </w:rPr>
        <w:t>Secretaría</w:t>
      </w:r>
      <w:r w:rsidRPr="002D5FA3">
        <w:rPr>
          <w:rFonts w:ascii="Arial" w:hAnsi="Arial" w:cs="Arial"/>
          <w:spacing w:val="-5"/>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Hacienda</w:t>
      </w:r>
      <w:r w:rsidRPr="002D5FA3">
        <w:rPr>
          <w:rFonts w:ascii="Arial" w:hAnsi="Arial" w:cs="Arial"/>
          <w:spacing w:val="-3"/>
        </w:rPr>
        <w:t xml:space="preserve"> </w:t>
      </w:r>
      <w:r w:rsidRPr="002D5FA3">
        <w:rPr>
          <w:rFonts w:ascii="Arial" w:hAnsi="Arial" w:cs="Arial"/>
        </w:rPr>
        <w:t>y</w:t>
      </w:r>
      <w:r w:rsidRPr="002D5FA3">
        <w:rPr>
          <w:rFonts w:ascii="Arial" w:hAnsi="Arial" w:cs="Arial"/>
          <w:spacing w:val="-2"/>
        </w:rPr>
        <w:t xml:space="preserve"> </w:t>
      </w:r>
      <w:r w:rsidRPr="002D5FA3">
        <w:rPr>
          <w:rFonts w:ascii="Arial" w:hAnsi="Arial" w:cs="Arial"/>
        </w:rPr>
        <w:t>Crédito</w:t>
      </w:r>
      <w:r w:rsidRPr="002D5FA3">
        <w:rPr>
          <w:rFonts w:ascii="Arial" w:hAnsi="Arial" w:cs="Arial"/>
          <w:spacing w:val="-3"/>
        </w:rPr>
        <w:t xml:space="preserve"> </w:t>
      </w:r>
      <w:r w:rsidRPr="002D5FA3">
        <w:rPr>
          <w:rFonts w:ascii="Arial" w:hAnsi="Arial" w:cs="Arial"/>
        </w:rPr>
        <w:t>Público.</w:t>
      </w:r>
    </w:p>
    <w:p w14:paraId="7534AC92" w14:textId="77777777" w:rsidR="00F75B5B" w:rsidRDefault="00F75B5B" w:rsidP="00F75B5B">
      <w:pPr>
        <w:pStyle w:val="Textoindependiente"/>
        <w:spacing w:before="157"/>
        <w:jc w:val="both"/>
        <w:rPr>
          <w:rFonts w:ascii="Arial" w:hAnsi="Arial" w:cs="Arial"/>
        </w:rPr>
      </w:pPr>
      <w:proofErr w:type="spellStart"/>
      <w:r w:rsidRPr="000D577D">
        <w:rPr>
          <w:rFonts w:ascii="Arial" w:hAnsi="Arial" w:cs="Arial"/>
          <w:b/>
        </w:rPr>
        <w:t>SPyA</w:t>
      </w:r>
      <w:proofErr w:type="spellEnd"/>
      <w:r w:rsidRPr="000D577D">
        <w:rPr>
          <w:rFonts w:ascii="Arial" w:hAnsi="Arial" w:cs="Arial"/>
          <w:b/>
        </w:rPr>
        <w:t>:</w:t>
      </w:r>
      <w:r>
        <w:rPr>
          <w:rFonts w:ascii="Arial" w:hAnsi="Arial" w:cs="Arial"/>
          <w:b/>
        </w:rPr>
        <w:t xml:space="preserve"> </w:t>
      </w:r>
      <w:r>
        <w:rPr>
          <w:rFonts w:ascii="Arial" w:hAnsi="Arial" w:cs="Arial"/>
        </w:rPr>
        <w:t>Secretaría de Pesca y Acuacultura.</w:t>
      </w:r>
    </w:p>
    <w:p w14:paraId="00CD5707" w14:textId="77777777" w:rsidR="002D32C9" w:rsidRPr="000E1F10" w:rsidRDefault="002D32C9" w:rsidP="006D2EF1">
      <w:pPr>
        <w:pStyle w:val="Textoindependiente"/>
        <w:spacing w:before="158"/>
        <w:jc w:val="both"/>
        <w:rPr>
          <w:rFonts w:ascii="Arial" w:hAnsi="Arial" w:cs="Arial"/>
          <w:color w:val="000000" w:themeColor="text1"/>
          <w:spacing w:val="1"/>
        </w:rPr>
      </w:pPr>
      <w:r w:rsidRPr="000E1F10">
        <w:rPr>
          <w:rFonts w:ascii="Arial" w:hAnsi="Arial" w:cs="Arial"/>
          <w:b/>
          <w:color w:val="000000" w:themeColor="text1"/>
          <w:spacing w:val="1"/>
        </w:rPr>
        <w:t>SSP:</w:t>
      </w:r>
      <w:r w:rsidRPr="000E1F10">
        <w:rPr>
          <w:rFonts w:ascii="Arial" w:hAnsi="Arial" w:cs="Arial"/>
          <w:color w:val="000000" w:themeColor="text1"/>
          <w:spacing w:val="1"/>
        </w:rPr>
        <w:t xml:space="preserve"> Secretaría de Seguridad Pública</w:t>
      </w:r>
      <w:r w:rsidR="000D577D" w:rsidRPr="000E1F10">
        <w:rPr>
          <w:rFonts w:ascii="Arial" w:hAnsi="Arial" w:cs="Arial"/>
          <w:color w:val="000000" w:themeColor="text1"/>
          <w:spacing w:val="1"/>
        </w:rPr>
        <w:t>.</w:t>
      </w:r>
    </w:p>
    <w:p w14:paraId="60904FED" w14:textId="77777777" w:rsidR="006D2EF1" w:rsidRPr="002D5FA3" w:rsidRDefault="006D2EF1" w:rsidP="006D2EF1">
      <w:pPr>
        <w:pStyle w:val="Textoindependiente"/>
        <w:spacing w:before="158"/>
        <w:jc w:val="both"/>
        <w:rPr>
          <w:rFonts w:ascii="Arial" w:hAnsi="Arial" w:cs="Arial"/>
        </w:rPr>
      </w:pPr>
      <w:r w:rsidRPr="002D5FA3">
        <w:rPr>
          <w:rFonts w:ascii="Arial" w:hAnsi="Arial" w:cs="Arial"/>
          <w:b/>
        </w:rPr>
        <w:t>STRC:</w:t>
      </w:r>
      <w:r w:rsidRPr="002D5FA3">
        <w:rPr>
          <w:rFonts w:ascii="Arial" w:hAnsi="Arial" w:cs="Arial"/>
          <w:b/>
          <w:spacing w:val="-2"/>
        </w:rPr>
        <w:t xml:space="preserve"> </w:t>
      </w:r>
      <w:r w:rsidRPr="002D5FA3">
        <w:rPr>
          <w:rFonts w:ascii="Arial" w:hAnsi="Arial" w:cs="Arial"/>
        </w:rPr>
        <w:t>Secretaría</w:t>
      </w:r>
      <w:r w:rsidRPr="002D5FA3">
        <w:rPr>
          <w:rFonts w:ascii="Arial" w:hAnsi="Arial" w:cs="Arial"/>
          <w:spacing w:val="-3"/>
        </w:rPr>
        <w:t xml:space="preserve"> </w:t>
      </w:r>
      <w:r w:rsidRPr="002D5FA3">
        <w:rPr>
          <w:rFonts w:ascii="Arial" w:hAnsi="Arial" w:cs="Arial"/>
        </w:rPr>
        <w:t>de</w:t>
      </w:r>
      <w:r w:rsidRPr="002D5FA3">
        <w:rPr>
          <w:rFonts w:ascii="Arial" w:hAnsi="Arial" w:cs="Arial"/>
          <w:spacing w:val="-5"/>
        </w:rPr>
        <w:t xml:space="preserve"> </w:t>
      </w:r>
      <w:r w:rsidRPr="002D5FA3">
        <w:rPr>
          <w:rFonts w:ascii="Arial" w:hAnsi="Arial" w:cs="Arial"/>
        </w:rPr>
        <w:t>Transparencia</w:t>
      </w:r>
      <w:r w:rsidRPr="002D5FA3">
        <w:rPr>
          <w:rFonts w:ascii="Arial" w:hAnsi="Arial" w:cs="Arial"/>
          <w:spacing w:val="-4"/>
        </w:rPr>
        <w:t xml:space="preserve"> </w:t>
      </w:r>
      <w:r w:rsidRPr="002D5FA3">
        <w:rPr>
          <w:rFonts w:ascii="Arial" w:hAnsi="Arial" w:cs="Arial"/>
        </w:rPr>
        <w:t>y</w:t>
      </w:r>
      <w:r w:rsidRPr="002D5FA3">
        <w:rPr>
          <w:rFonts w:ascii="Arial" w:hAnsi="Arial" w:cs="Arial"/>
          <w:spacing w:val="-5"/>
        </w:rPr>
        <w:t xml:space="preserve"> </w:t>
      </w:r>
      <w:r w:rsidRPr="002D5FA3">
        <w:rPr>
          <w:rFonts w:ascii="Arial" w:hAnsi="Arial" w:cs="Arial"/>
        </w:rPr>
        <w:t>Rendición</w:t>
      </w:r>
      <w:r w:rsidRPr="002D5FA3">
        <w:rPr>
          <w:rFonts w:ascii="Arial" w:hAnsi="Arial" w:cs="Arial"/>
          <w:spacing w:val="-5"/>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Cuentas.</w:t>
      </w:r>
    </w:p>
    <w:p w14:paraId="7B648871" w14:textId="77777777" w:rsidR="00F75B5B" w:rsidRDefault="00F75B5B" w:rsidP="00F75B5B">
      <w:pPr>
        <w:pStyle w:val="Textoindependiente"/>
        <w:spacing w:before="158"/>
        <w:jc w:val="both"/>
        <w:rPr>
          <w:rFonts w:ascii="Arial" w:hAnsi="Arial" w:cs="Arial"/>
        </w:rPr>
      </w:pPr>
      <w:r>
        <w:rPr>
          <w:rFonts w:ascii="Arial" w:hAnsi="Arial" w:cs="Arial"/>
          <w:b/>
        </w:rPr>
        <w:t xml:space="preserve">SSA: </w:t>
      </w:r>
      <w:r w:rsidRPr="000D577D">
        <w:rPr>
          <w:rFonts w:ascii="Arial" w:hAnsi="Arial" w:cs="Arial"/>
        </w:rPr>
        <w:t>Servicios de Salud de Sinaloa.</w:t>
      </w:r>
    </w:p>
    <w:p w14:paraId="5AD358E6" w14:textId="77777777" w:rsidR="006D2EF1" w:rsidRDefault="006D2EF1" w:rsidP="006D2EF1">
      <w:pPr>
        <w:pStyle w:val="Textoindependiente"/>
        <w:spacing w:before="157"/>
        <w:jc w:val="both"/>
        <w:rPr>
          <w:rFonts w:ascii="Arial" w:hAnsi="Arial" w:cs="Arial"/>
        </w:rPr>
      </w:pPr>
      <w:proofErr w:type="spellStart"/>
      <w:r w:rsidRPr="002D5FA3">
        <w:rPr>
          <w:rFonts w:ascii="Arial" w:hAnsi="Arial" w:cs="Arial"/>
          <w:b/>
        </w:rPr>
        <w:t>TdR</w:t>
      </w:r>
      <w:proofErr w:type="spellEnd"/>
      <w:r w:rsidRPr="002D5FA3">
        <w:rPr>
          <w:rFonts w:ascii="Arial" w:hAnsi="Arial" w:cs="Arial"/>
          <w:b/>
        </w:rPr>
        <w:t>:</w:t>
      </w:r>
      <w:r w:rsidRPr="002D5FA3">
        <w:rPr>
          <w:rFonts w:ascii="Arial" w:hAnsi="Arial" w:cs="Arial"/>
          <w:b/>
          <w:spacing w:val="-4"/>
        </w:rPr>
        <w:t xml:space="preserve"> </w:t>
      </w:r>
      <w:r w:rsidRPr="002D5FA3">
        <w:rPr>
          <w:rFonts w:ascii="Arial" w:hAnsi="Arial" w:cs="Arial"/>
        </w:rPr>
        <w:t>Términos</w:t>
      </w:r>
      <w:r w:rsidRPr="002D5FA3">
        <w:rPr>
          <w:rFonts w:ascii="Arial" w:hAnsi="Arial" w:cs="Arial"/>
          <w:spacing w:val="-2"/>
        </w:rPr>
        <w:t xml:space="preserve"> </w:t>
      </w:r>
      <w:r w:rsidRPr="002D5FA3">
        <w:rPr>
          <w:rFonts w:ascii="Arial" w:hAnsi="Arial" w:cs="Arial"/>
        </w:rPr>
        <w:t>de</w:t>
      </w:r>
      <w:r w:rsidRPr="002D5FA3">
        <w:rPr>
          <w:rFonts w:ascii="Arial" w:hAnsi="Arial" w:cs="Arial"/>
          <w:spacing w:val="-2"/>
        </w:rPr>
        <w:t xml:space="preserve"> </w:t>
      </w:r>
      <w:r w:rsidRPr="002D5FA3">
        <w:rPr>
          <w:rFonts w:ascii="Arial" w:hAnsi="Arial" w:cs="Arial"/>
        </w:rPr>
        <w:t>Referencia.</w:t>
      </w:r>
    </w:p>
    <w:p w14:paraId="79066783" w14:textId="77777777" w:rsidR="003D632B" w:rsidRDefault="003D632B" w:rsidP="003D632B">
      <w:pPr>
        <w:pStyle w:val="Textoindependiente"/>
        <w:spacing w:before="158"/>
        <w:jc w:val="both"/>
        <w:rPr>
          <w:rFonts w:ascii="Arial" w:hAnsi="Arial" w:cs="Arial"/>
          <w:spacing w:val="1"/>
        </w:rPr>
      </w:pPr>
      <w:r w:rsidRPr="002D32C9">
        <w:rPr>
          <w:rFonts w:ascii="Arial" w:hAnsi="Arial" w:cs="Arial"/>
          <w:b/>
          <w:spacing w:val="1"/>
        </w:rPr>
        <w:t>UNIPOL.</w:t>
      </w:r>
      <w:r>
        <w:rPr>
          <w:rFonts w:ascii="Arial" w:hAnsi="Arial" w:cs="Arial"/>
          <w:spacing w:val="1"/>
        </w:rPr>
        <w:t xml:space="preserve"> Universidad de la Policía del Estado de Sinaloa.</w:t>
      </w:r>
    </w:p>
    <w:p w14:paraId="05BE0561" w14:textId="77777777" w:rsidR="006D2EF1" w:rsidRPr="00BD0755" w:rsidRDefault="00F75B5B" w:rsidP="006D2EF1">
      <w:pPr>
        <w:pStyle w:val="Textoindependiente"/>
        <w:spacing w:before="157"/>
        <w:jc w:val="both"/>
        <w:rPr>
          <w:rFonts w:ascii="Arial" w:hAnsi="Arial" w:cs="Arial"/>
        </w:rPr>
        <w:sectPr w:rsidR="006D2EF1" w:rsidRPr="00BD0755" w:rsidSect="002320F1">
          <w:type w:val="continuous"/>
          <w:pgSz w:w="12240" w:h="15840"/>
          <w:pgMar w:top="1417" w:right="1701" w:bottom="1417" w:left="1701" w:header="708" w:footer="708" w:gutter="0"/>
          <w:cols w:num="2" w:space="708"/>
          <w:docGrid w:linePitch="360"/>
        </w:sectPr>
      </w:pPr>
      <w:r>
        <w:rPr>
          <w:rFonts w:ascii="Arial" w:hAnsi="Arial" w:cs="Arial"/>
          <w:b/>
        </w:rPr>
        <w:t xml:space="preserve">UR: </w:t>
      </w:r>
      <w:r w:rsidRPr="00025FD5">
        <w:rPr>
          <w:rFonts w:ascii="Arial" w:hAnsi="Arial" w:cs="Arial"/>
        </w:rPr>
        <w:t>Unidad Responsable</w:t>
      </w:r>
      <w:r>
        <w:rPr>
          <w:rFonts w:ascii="Arial" w:hAnsi="Arial" w:cs="Arial"/>
        </w:rPr>
        <w:t>.</w:t>
      </w:r>
    </w:p>
    <w:p w14:paraId="65E10638" w14:textId="77777777" w:rsidR="002D32C9" w:rsidRDefault="002D32C9" w:rsidP="004A725D">
      <w:pPr>
        <w:pStyle w:val="Textoindependiente"/>
        <w:spacing w:before="156"/>
        <w:rPr>
          <w:rFonts w:ascii="Arial" w:hAnsi="Arial" w:cs="Arial"/>
          <w:b/>
        </w:rPr>
      </w:pPr>
    </w:p>
    <w:p w14:paraId="35B00F7E" w14:textId="7C15352E" w:rsidR="00C14C81" w:rsidRDefault="006D2EF1" w:rsidP="00352E2C">
      <w:pPr>
        <w:pStyle w:val="Textoindependiente"/>
        <w:spacing w:before="156"/>
        <w:jc w:val="center"/>
        <w:rPr>
          <w:rFonts w:ascii="Arial" w:hAnsi="Arial" w:cs="Arial"/>
          <w:b/>
        </w:rPr>
      </w:pPr>
      <w:r w:rsidRPr="00813147">
        <w:rPr>
          <w:rFonts w:ascii="Arial" w:hAnsi="Arial" w:cs="Arial"/>
          <w:b/>
        </w:rPr>
        <w:t>Términos:</w:t>
      </w:r>
      <w:r w:rsidR="00C14C81">
        <w:rPr>
          <w:rFonts w:ascii="Arial" w:hAnsi="Arial" w:cs="Arial"/>
          <w:b/>
        </w:rPr>
        <w:tab/>
      </w:r>
    </w:p>
    <w:p w14:paraId="54A61F05" w14:textId="0176BB14" w:rsidR="00352E2C" w:rsidRDefault="00352E2C" w:rsidP="00352E2C">
      <w:pPr>
        <w:pStyle w:val="Textoindependiente"/>
        <w:spacing w:before="156"/>
        <w:jc w:val="center"/>
        <w:rPr>
          <w:rFonts w:ascii="Arial" w:hAnsi="Arial" w:cs="Arial"/>
          <w:b/>
        </w:rPr>
      </w:pPr>
    </w:p>
    <w:p w14:paraId="42F39F0B" w14:textId="77777777" w:rsidR="00352E2C" w:rsidRDefault="00352E2C" w:rsidP="00352E2C">
      <w:pPr>
        <w:pStyle w:val="Textoindependiente"/>
        <w:spacing w:before="156"/>
        <w:jc w:val="center"/>
        <w:rPr>
          <w:rFonts w:ascii="Arial" w:hAnsi="Arial" w:cs="Arial"/>
          <w:b/>
        </w:rPr>
        <w:sectPr w:rsidR="00352E2C" w:rsidSect="002320F1">
          <w:type w:val="continuous"/>
          <w:pgSz w:w="12240" w:h="15840"/>
          <w:pgMar w:top="1417" w:right="1701" w:bottom="1417" w:left="1701" w:header="708" w:footer="708" w:gutter="0"/>
          <w:cols w:space="708"/>
          <w:docGrid w:linePitch="360"/>
        </w:sectPr>
      </w:pPr>
    </w:p>
    <w:p w14:paraId="3E4F23E6" w14:textId="56ABA7CB"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lastRenderedPageBreak/>
        <w:t>Aspectos Susceptibles de Mejora:</w:t>
      </w:r>
      <w:r w:rsidRPr="00B52FDB">
        <w:rPr>
          <w:rFonts w:ascii="Arial" w:hAnsi="Arial" w:cs="Arial"/>
        </w:rPr>
        <w:t xml:space="preserve"> Son los hallazgos, debilidades, oportunidades y amenazas identificadas en la evaluación externa, las cuales pueden ser atendidas </w:t>
      </w:r>
      <w:r w:rsidRPr="00B52FDB">
        <w:rPr>
          <w:rFonts w:ascii="Arial" w:hAnsi="Arial" w:cs="Arial"/>
        </w:rPr>
        <w:lastRenderedPageBreak/>
        <w:t>para la mejora de los programas con base en las recomendaciones y sugerencias señaladas por el eva</w:t>
      </w:r>
      <w:r w:rsidR="00581E51">
        <w:rPr>
          <w:rFonts w:ascii="Arial" w:hAnsi="Arial" w:cs="Arial"/>
        </w:rPr>
        <w:t>luador a fin de mejorar los Pp.</w:t>
      </w:r>
    </w:p>
    <w:p w14:paraId="7D210132" w14:textId="4CAE3D12" w:rsidR="00581E51" w:rsidRDefault="009A0EDD"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noProof/>
          <w:lang w:eastAsia="es-MX"/>
        </w:rPr>
        <w:lastRenderedPageBreak/>
        <mc:AlternateContent>
          <mc:Choice Requires="wps">
            <w:drawing>
              <wp:anchor distT="0" distB="0" distL="114300" distR="114300" simplePos="0" relativeHeight="251699200" behindDoc="1" locked="0" layoutInCell="1" allowOverlap="1" wp14:anchorId="6D828B1C" wp14:editId="6093767B">
                <wp:simplePos x="0" y="0"/>
                <wp:positionH relativeFrom="margin">
                  <wp:posOffset>-1300939</wp:posOffset>
                </wp:positionH>
                <wp:positionV relativeFrom="paragraph">
                  <wp:posOffset>833156</wp:posOffset>
                </wp:positionV>
                <wp:extent cx="8438721" cy="6493510"/>
                <wp:effectExtent l="953" t="0" r="1587" b="1588"/>
                <wp:wrapNone/>
                <wp:docPr id="78" name="矩形 47">
                  <a:extLst xmlns:a="http://schemas.openxmlformats.org/drawingml/2006/main">
                    <a:ext uri="{FF2B5EF4-FFF2-40B4-BE49-F238E27FC236}">
                      <a16:creationId xmlns:a16="http://schemas.microsoft.com/office/drawing/2014/main" id="{19D1BEDB-70F7-4871-951F-71E55D88E842}"/>
                    </a:ext>
                  </a:extLst>
                </wp:docPr>
                <wp:cNvGraphicFramePr/>
                <a:graphic xmlns:a="http://schemas.openxmlformats.org/drawingml/2006/main">
                  <a:graphicData uri="http://schemas.microsoft.com/office/word/2010/wordprocessingShape">
                    <wps:wsp>
                      <wps:cNvSpPr/>
                      <wps:spPr>
                        <a:xfrm rot="5400000">
                          <a:off x="0" y="0"/>
                          <a:ext cx="8438721" cy="6493510"/>
                        </a:xfrm>
                        <a:prstGeom prst="rect">
                          <a:avLst/>
                        </a:prstGeom>
                        <a:solidFill>
                          <a:srgbClr val="783246">
                            <a:alpha val="3922"/>
                          </a:srgbClr>
                        </a:solidFill>
                        <a:ln w="317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DA0C04" id="矩形 47" o:spid="_x0000_s1026" style="position:absolute;margin-left:-102.45pt;margin-top:65.6pt;width:664.45pt;height:511.3pt;rotation:90;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" fillcolor="#783246" stroked="f" strokeweight="25pt">
                <v:fill opacity="2570f"/>
                <w10:wrap anchorx="margin"/>
              </v:rect>
            </w:pict>
          </mc:Fallback>
        </mc:AlternateContent>
      </w:r>
      <w:r w:rsidR="006D2EF1" w:rsidRPr="00B52FDB">
        <w:rPr>
          <w:rFonts w:ascii="Arial" w:hAnsi="Arial" w:cs="Arial"/>
          <w:b/>
        </w:rPr>
        <w:t>Calendario de Ejecución de las Evaluaciones:</w:t>
      </w:r>
      <w:r w:rsidR="006D2EF1" w:rsidRPr="00B52FDB">
        <w:rPr>
          <w:rFonts w:ascii="Arial" w:hAnsi="Arial" w:cs="Arial"/>
        </w:rPr>
        <w:t xml:space="preserve"> Es el documento de programación de fechas conforme a las cuales se realizarán las evaluaciones del PAE. </w:t>
      </w:r>
    </w:p>
    <w:p w14:paraId="7637E8C7" w14:textId="17B66E32"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Ciclo presupuestario:</w:t>
      </w:r>
      <w:r w:rsidRPr="00B52FDB">
        <w:rPr>
          <w:rFonts w:ascii="Arial" w:hAnsi="Arial" w:cs="Arial"/>
        </w:rPr>
        <w:t xml:space="preserve"> Proceso que permite organizar en distintas etapas (planeación, programación, presupuestación, ejercicio y control, seguimiento, evaluación y rendición de cuentas) el ejercicio de los recursos públicos en determinado período.</w:t>
      </w:r>
    </w:p>
    <w:p w14:paraId="59E9FFD2"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Coordinación de la evaluación:</w:t>
      </w:r>
      <w:r w:rsidRPr="00B52FDB">
        <w:rPr>
          <w:rFonts w:ascii="Arial" w:hAnsi="Arial" w:cs="Arial"/>
        </w:rPr>
        <w:t xml:space="preserve"> Mecanismos de colaboración, comunicación e intercambio de información relevante para el adecuado desarrollo de los trabajos y generación de informes derivados del proceso de la evaluación.</w:t>
      </w:r>
    </w:p>
    <w:p w14:paraId="0107F9ED"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Dependencias:</w:t>
      </w:r>
      <w:r w:rsidRPr="00B52FDB">
        <w:rPr>
          <w:rFonts w:ascii="Arial" w:hAnsi="Arial" w:cs="Arial"/>
        </w:rPr>
        <w:t xml:space="preserve"> A las que se refiere el artículo 3 de la Ley Orgánica de la Administración Pública del Estado de Sinaloa, incluidos sus órganos administrativos desconcentrados, así como la Gubernatura del Estado, la Fis</w:t>
      </w:r>
      <w:r w:rsidR="00F75B5B">
        <w:rPr>
          <w:rFonts w:ascii="Arial" w:hAnsi="Arial" w:cs="Arial"/>
        </w:rPr>
        <w:t>calía General del Estado y los t</w:t>
      </w:r>
      <w:r w:rsidRPr="00B52FDB">
        <w:rPr>
          <w:rFonts w:ascii="Arial" w:hAnsi="Arial" w:cs="Arial"/>
        </w:rPr>
        <w:t>ribunales administrativos.</w:t>
      </w:r>
    </w:p>
    <w:p w14:paraId="2A0BBC63"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Entidades:</w:t>
      </w:r>
      <w:r w:rsidRPr="00B52FDB">
        <w:rPr>
          <w:rFonts w:ascii="Arial" w:hAnsi="Arial" w:cs="Arial"/>
        </w:rPr>
        <w:t xml:space="preserve"> A las que se refiere el artículo 4 de la Ley Orgánica de la Administración Pública del Estado de Sinaloa.</w:t>
      </w:r>
    </w:p>
    <w:p w14:paraId="1F46D9CA"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Evaluación:</w:t>
      </w:r>
      <w:r w:rsidRPr="00B52FDB">
        <w:rPr>
          <w:rFonts w:ascii="Arial" w:hAnsi="Arial" w:cs="Arial"/>
        </w:rPr>
        <w:t xml:space="preserve"> Análisis sistemático y objetivo de los programas y políticas públicas, que tiene como finalidad determinar la pertinencia y el logro de sus objetivos y metas, así como su eficiencia, eficacia, calidad, resultados, impactos y sostenibilidad.</w:t>
      </w:r>
    </w:p>
    <w:p w14:paraId="7C1DE5B8"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Evaluación externa:</w:t>
      </w:r>
      <w:r w:rsidRPr="00B52FDB">
        <w:rPr>
          <w:rFonts w:ascii="Arial" w:hAnsi="Arial" w:cs="Arial"/>
        </w:rPr>
        <w:t xml:space="preserve"> Tipo de evaluación que se realiza a través </w:t>
      </w:r>
      <w:r w:rsidR="00C14C81">
        <w:rPr>
          <w:rFonts w:ascii="Arial" w:hAnsi="Arial" w:cs="Arial"/>
        </w:rPr>
        <w:t xml:space="preserve">de la </w:t>
      </w:r>
      <w:r w:rsidR="00286E76">
        <w:rPr>
          <w:rFonts w:ascii="Arial" w:hAnsi="Arial" w:cs="Arial"/>
        </w:rPr>
        <w:t>SAF, personas</w:t>
      </w:r>
      <w:r w:rsidR="00C14C81">
        <w:rPr>
          <w:rFonts w:ascii="Arial" w:hAnsi="Arial" w:cs="Arial"/>
        </w:rPr>
        <w:t xml:space="preserve"> físicas o</w:t>
      </w:r>
      <w:r w:rsidRPr="00B52FDB">
        <w:rPr>
          <w:rFonts w:ascii="Arial" w:hAnsi="Arial" w:cs="Arial"/>
        </w:rPr>
        <w:t xml:space="preserve"> morales especializadas y con experiencia probada en la materia que corresponda evaluar, que cumplan con los requisitos de independencia, imparcialidad, transparencia y los demás que se establezcan en las disposiciones aplicables.</w:t>
      </w:r>
    </w:p>
    <w:p w14:paraId="2202C968"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Fondos de Aportaciones Federales:</w:t>
      </w:r>
      <w:r w:rsidR="00F75B5B">
        <w:rPr>
          <w:rFonts w:ascii="Arial" w:hAnsi="Arial" w:cs="Arial"/>
        </w:rPr>
        <w:t xml:space="preserve"> Lo</w:t>
      </w:r>
      <w:r w:rsidRPr="00B52FDB">
        <w:rPr>
          <w:rFonts w:ascii="Arial" w:hAnsi="Arial" w:cs="Arial"/>
        </w:rPr>
        <w:t xml:space="preserve">s establecidos en el Capítulo V de la </w:t>
      </w:r>
      <w:r w:rsidRPr="00B52FDB">
        <w:rPr>
          <w:rFonts w:ascii="Arial" w:hAnsi="Arial" w:cs="Arial"/>
        </w:rPr>
        <w:lastRenderedPageBreak/>
        <w:t>Ley de Coordinación Fiscal.</w:t>
      </w:r>
    </w:p>
    <w:p w14:paraId="5FF558E5"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Lineamientos:</w:t>
      </w:r>
      <w:r w:rsidRPr="00B52FDB">
        <w:rPr>
          <w:rFonts w:ascii="Arial" w:hAnsi="Arial" w:cs="Arial"/>
        </w:rPr>
        <w:t xml:space="preserve"> Lineamientos Generales para la Evaluación de los Pp y Recursos Federales en el Estado de Sinaloa.</w:t>
      </w:r>
    </w:p>
    <w:p w14:paraId="62603948"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Matriz de Indicadores para Resultados:</w:t>
      </w:r>
      <w:r w:rsidR="00F75B5B">
        <w:rPr>
          <w:rFonts w:ascii="Arial" w:hAnsi="Arial" w:cs="Arial"/>
        </w:rPr>
        <w:t xml:space="preserve"> H</w:t>
      </w:r>
      <w:r w:rsidRPr="00B52FDB">
        <w:rPr>
          <w:rFonts w:ascii="Arial" w:hAnsi="Arial" w:cs="Arial"/>
        </w:rPr>
        <w:t>erramienta de planeación estratégica que expresa en forma sencilla, ordenada y homog</w:t>
      </w:r>
      <w:r w:rsidR="00F75B5B">
        <w:rPr>
          <w:rFonts w:ascii="Arial" w:hAnsi="Arial" w:cs="Arial"/>
        </w:rPr>
        <w:t>énea, la lógica interna de los Pp</w:t>
      </w:r>
      <w:r w:rsidRPr="00B52FDB">
        <w:rPr>
          <w:rFonts w:ascii="Arial" w:hAnsi="Arial" w:cs="Arial"/>
        </w:rPr>
        <w:t>, a la vez que alinea su contribución a los ejes de política pública y objetivos del Plan Estatal de Desarrollo y sus programas derivados y a los objetivos estratégicos de los entes públicos y que coadyuva a establecer los indicadores estratégicos y de gestión, que constituyen la base del funcionamiento del Sistema de Evaluación del Desempeño.</w:t>
      </w:r>
    </w:p>
    <w:p w14:paraId="2082752C" w14:textId="77777777" w:rsidR="00BD0755" w:rsidRDefault="006D2EF1" w:rsidP="00BD0755">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Mecanismo de ASM:</w:t>
      </w:r>
      <w:r w:rsidR="00F75B5B">
        <w:rPr>
          <w:rFonts w:ascii="Arial" w:hAnsi="Arial" w:cs="Arial"/>
        </w:rPr>
        <w:t xml:space="preserve"> Mecanismo</w:t>
      </w:r>
      <w:r w:rsidRPr="00B52FDB">
        <w:rPr>
          <w:rFonts w:ascii="Arial" w:hAnsi="Arial" w:cs="Arial"/>
        </w:rPr>
        <w:t xml:space="preserve"> que da seguimiento a los Aspectos Susceptibles de Mejora derivados de las evaluaciones de los Pp de la APE vigente.</w:t>
      </w:r>
    </w:p>
    <w:p w14:paraId="47D5CFAF" w14:textId="77777777" w:rsidR="00BD0755" w:rsidRDefault="006D2EF1" w:rsidP="00BD0755">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Monitoreo:</w:t>
      </w:r>
      <w:r w:rsidR="00F75B5B">
        <w:rPr>
          <w:rFonts w:ascii="Arial" w:hAnsi="Arial" w:cs="Arial"/>
        </w:rPr>
        <w:t xml:space="preserve"> P</w:t>
      </w:r>
      <w:r w:rsidRPr="00B52FDB">
        <w:rPr>
          <w:rFonts w:ascii="Arial" w:hAnsi="Arial" w:cs="Arial"/>
        </w:rPr>
        <w:t>roceso sistemático de</w:t>
      </w:r>
      <w:r w:rsidR="00BD0755">
        <w:rPr>
          <w:rFonts w:ascii="Arial" w:hAnsi="Arial" w:cs="Arial"/>
        </w:rPr>
        <w:t xml:space="preserve"> </w:t>
      </w:r>
      <w:r w:rsidRPr="00B52FDB">
        <w:rPr>
          <w:rFonts w:ascii="Arial" w:hAnsi="Arial" w:cs="Arial"/>
        </w:rPr>
        <w:t>recopilación, generación y análisis de información sobre los resultados, entregas de bienes o servicios y gestión de las intervenciones públicas con la finalidad de revisar periódicamente el cumplimiento de objetivos y dar insumos a la toma de decisiones que contribuyan a su mejora.</w:t>
      </w:r>
    </w:p>
    <w:p w14:paraId="708D36FA" w14:textId="77777777" w:rsidR="00BD0755" w:rsidRDefault="006D2EF1" w:rsidP="00BD0755">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Presupuesto basado en Resultados:</w:t>
      </w:r>
      <w:r w:rsidR="00F75B5B">
        <w:rPr>
          <w:rFonts w:ascii="Arial" w:hAnsi="Arial" w:cs="Arial"/>
        </w:rPr>
        <w:t xml:space="preserve"> C</w:t>
      </w:r>
      <w:r w:rsidRPr="00B52FDB">
        <w:rPr>
          <w:rFonts w:ascii="Arial" w:hAnsi="Arial" w:cs="Arial"/>
        </w:rPr>
        <w:t>onjunto de actividades y herramientas que permiten que las decisiones involucradas en el proceso presupuestario incorporen, sistemáticamente, consideraciones sobre los resultados obtenidos y esperados de la aplicación de los recursos públicos, y que motiven a los entes públicos a lograrlos, con el objeto de mejorar la calidad del gasto público y una mayor trans</w:t>
      </w:r>
      <w:r w:rsidR="00B52FDB">
        <w:rPr>
          <w:rFonts w:ascii="Arial" w:hAnsi="Arial" w:cs="Arial"/>
        </w:rPr>
        <w:t>parencia y rendición de cuentas.</w:t>
      </w:r>
    </w:p>
    <w:p w14:paraId="7482FCD1" w14:textId="77777777" w:rsidR="00BD0755" w:rsidRDefault="006D2EF1" w:rsidP="00BD0755">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Presupuesto de Egresos del Estado:</w:t>
      </w:r>
      <w:r w:rsidR="00F75B5B">
        <w:rPr>
          <w:rFonts w:ascii="Arial" w:hAnsi="Arial" w:cs="Arial"/>
        </w:rPr>
        <w:t xml:space="preserve"> </w:t>
      </w:r>
      <w:r w:rsidRPr="00B52FDB">
        <w:rPr>
          <w:rFonts w:ascii="Arial" w:hAnsi="Arial" w:cs="Arial"/>
        </w:rPr>
        <w:t>Presupuesto de Egresos del Estado de Sinaloa para el Ejercicio Fiscal de que se trate.</w:t>
      </w:r>
    </w:p>
    <w:p w14:paraId="6029E29F" w14:textId="09B98B1F" w:rsidR="00BD0755" w:rsidRDefault="006D2EF1" w:rsidP="00BD0755">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Posición Institucional:</w:t>
      </w:r>
      <w:r w:rsidR="00F75B5B">
        <w:rPr>
          <w:rFonts w:ascii="Arial" w:hAnsi="Arial" w:cs="Arial"/>
        </w:rPr>
        <w:t xml:space="preserve"> D</w:t>
      </w:r>
      <w:r w:rsidRPr="00B52FDB">
        <w:rPr>
          <w:rFonts w:ascii="Arial" w:hAnsi="Arial" w:cs="Arial"/>
        </w:rPr>
        <w:t xml:space="preserve">ocumento oficial que define la posición y postura de </w:t>
      </w:r>
      <w:r w:rsidR="00DD5C2A" w:rsidRPr="00B52FDB">
        <w:rPr>
          <w:rFonts w:ascii="Arial" w:hAnsi="Arial" w:cs="Arial"/>
          <w:b/>
          <w:noProof/>
          <w:lang w:eastAsia="es-MX"/>
        </w:rPr>
        <w:lastRenderedPageBreak/>
        <mc:AlternateContent>
          <mc:Choice Requires="wps">
            <w:drawing>
              <wp:anchor distT="0" distB="0" distL="114300" distR="114300" simplePos="0" relativeHeight="251720704" behindDoc="1" locked="0" layoutInCell="1" allowOverlap="1" wp14:anchorId="0C2CE0EC" wp14:editId="1083F6E0">
                <wp:simplePos x="0" y="0"/>
                <wp:positionH relativeFrom="margin">
                  <wp:posOffset>1377496</wp:posOffset>
                </wp:positionH>
                <wp:positionV relativeFrom="paragraph">
                  <wp:posOffset>-1759888</wp:posOffset>
                </wp:positionV>
                <wp:extent cx="3168965" cy="6484620"/>
                <wp:effectExtent l="0" t="635" r="0" b="0"/>
                <wp:wrapNone/>
                <wp:docPr id="55" name="矩形 47">
                  <a:extLst xmlns:a="http://schemas.openxmlformats.org/drawingml/2006/main">
                    <a:ext uri="{FF2B5EF4-FFF2-40B4-BE49-F238E27FC236}">
                      <a16:creationId xmlns:a16="http://schemas.microsoft.com/office/drawing/2014/main" id="{19D1BEDB-70F7-4871-951F-71E55D88E842}"/>
                    </a:ext>
                  </a:extLst>
                </wp:docPr>
                <wp:cNvGraphicFramePr/>
                <a:graphic xmlns:a="http://schemas.openxmlformats.org/drawingml/2006/main">
                  <a:graphicData uri="http://schemas.microsoft.com/office/word/2010/wordprocessingShape">
                    <wps:wsp>
                      <wps:cNvSpPr/>
                      <wps:spPr>
                        <a:xfrm rot="5400000">
                          <a:off x="0" y="0"/>
                          <a:ext cx="3168965" cy="6484620"/>
                        </a:xfrm>
                        <a:prstGeom prst="rect">
                          <a:avLst/>
                        </a:prstGeom>
                        <a:solidFill>
                          <a:srgbClr val="783246">
                            <a:alpha val="3922"/>
                          </a:srgbClr>
                        </a:solidFill>
                        <a:ln w="317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7E7D5A6" id="矩形 47" o:spid="_x0000_s1026" style="position:absolute;margin-left:108.45pt;margin-top:-138.55pt;width:249.5pt;height:510.6pt;rotation:90;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" fillcolor="#783246" stroked="f" strokeweight="25pt">
                <v:fill opacity="2570f"/>
                <w10:wrap anchorx="margin"/>
              </v:rect>
            </w:pict>
          </mc:Fallback>
        </mc:AlternateContent>
      </w:r>
      <w:r w:rsidRPr="00B52FDB">
        <w:rPr>
          <w:rFonts w:ascii="Arial" w:hAnsi="Arial" w:cs="Arial"/>
        </w:rPr>
        <w:t xml:space="preserve">la entidad respecto al resultado y desarrollo de cada evaluación, cuya elaboración es coordinada por su área de evaluación. </w:t>
      </w:r>
    </w:p>
    <w:p w14:paraId="41E7E1FA" w14:textId="71B4A662" w:rsidR="00BD0755" w:rsidRDefault="00F75B5B" w:rsidP="00BD0755">
      <w:pPr>
        <w:widowControl w:val="0"/>
        <w:tabs>
          <w:tab w:val="left" w:pos="1085"/>
          <w:tab w:val="left" w:pos="1086"/>
        </w:tabs>
        <w:autoSpaceDE w:val="0"/>
        <w:autoSpaceDN w:val="0"/>
        <w:spacing w:after="120" w:line="240" w:lineRule="auto"/>
        <w:jc w:val="both"/>
        <w:rPr>
          <w:rFonts w:ascii="Arial" w:hAnsi="Arial" w:cs="Arial"/>
        </w:rPr>
      </w:pPr>
      <w:r>
        <w:rPr>
          <w:rFonts w:ascii="Arial" w:hAnsi="Arial" w:cs="Arial"/>
          <w:b/>
        </w:rPr>
        <w:t>Programas p</w:t>
      </w:r>
      <w:r w:rsidR="006D2EF1" w:rsidRPr="00B52FDB">
        <w:rPr>
          <w:rFonts w:ascii="Arial" w:hAnsi="Arial" w:cs="Arial"/>
          <w:b/>
        </w:rPr>
        <w:t>resupuestarios:</w:t>
      </w:r>
      <w:r>
        <w:rPr>
          <w:rFonts w:ascii="Arial" w:hAnsi="Arial" w:cs="Arial"/>
        </w:rPr>
        <w:t xml:space="preserve"> C</w:t>
      </w:r>
      <w:r w:rsidR="006D2EF1" w:rsidRPr="00B52FDB">
        <w:rPr>
          <w:rFonts w:ascii="Arial" w:hAnsi="Arial" w:cs="Arial"/>
        </w:rPr>
        <w:t>ategoría programática que permite organizar, en forma representativa y homogénea, las asignaciones de recursos conforme a la clasificación en grupo y modalidades.</w:t>
      </w:r>
    </w:p>
    <w:p w14:paraId="77D50317" w14:textId="77777777" w:rsidR="009D3E28" w:rsidRDefault="006D2EF1" w:rsidP="009D3E28">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 xml:space="preserve">Reglas de </w:t>
      </w:r>
      <w:r w:rsidR="00BD0755">
        <w:rPr>
          <w:rFonts w:ascii="Arial" w:hAnsi="Arial" w:cs="Arial"/>
          <w:b/>
        </w:rPr>
        <w:t>O</w:t>
      </w:r>
      <w:r w:rsidRPr="00B52FDB">
        <w:rPr>
          <w:rFonts w:ascii="Arial" w:hAnsi="Arial" w:cs="Arial"/>
          <w:b/>
        </w:rPr>
        <w:t>peración:</w:t>
      </w:r>
      <w:r w:rsidR="00F75B5B">
        <w:rPr>
          <w:rFonts w:ascii="Arial" w:hAnsi="Arial" w:cs="Arial"/>
        </w:rPr>
        <w:t xml:space="preserve"> D</w:t>
      </w:r>
      <w:r w:rsidRPr="00B52FDB">
        <w:rPr>
          <w:rFonts w:ascii="Arial" w:hAnsi="Arial" w:cs="Arial"/>
        </w:rPr>
        <w:t>isposiciones a las cuales se sujetan determinados programas con el objeto de otorgar transparencia y asegurar la aplicación eficiente, eficaz, oportuna y equitativa de los recursos públicos asignados a los mismos.</w:t>
      </w:r>
    </w:p>
    <w:p w14:paraId="41E4904D" w14:textId="77777777" w:rsidR="006D2EF1" w:rsidRPr="00B52FDB" w:rsidRDefault="006D2EF1" w:rsidP="009D3E28">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lastRenderedPageBreak/>
        <w:t>Términos de Referencia:</w:t>
      </w:r>
      <w:r w:rsidR="00F75B5B">
        <w:rPr>
          <w:rFonts w:ascii="Arial" w:hAnsi="Arial" w:cs="Arial"/>
        </w:rPr>
        <w:t xml:space="preserve"> A</w:t>
      </w:r>
      <w:r w:rsidRPr="00B52FDB">
        <w:rPr>
          <w:rFonts w:ascii="Arial" w:hAnsi="Arial" w:cs="Arial"/>
        </w:rPr>
        <w:t>quellos que definen los objetivos, las características y los aspectos metodológicos y fechas rel</w:t>
      </w:r>
      <w:r w:rsidR="00F75B5B">
        <w:rPr>
          <w:rFonts w:ascii="Arial" w:hAnsi="Arial" w:cs="Arial"/>
        </w:rPr>
        <w:t>evantes con las que se realizará</w:t>
      </w:r>
      <w:r w:rsidRPr="00B52FDB">
        <w:rPr>
          <w:rFonts w:ascii="Arial" w:hAnsi="Arial" w:cs="Arial"/>
        </w:rPr>
        <w:t>n las evaluaciones contenidas en el PAE.</w:t>
      </w:r>
    </w:p>
    <w:p w14:paraId="7880B90E" w14:textId="77777777" w:rsidR="006D2EF1" w:rsidRPr="00B52FDB" w:rsidRDefault="006D2EF1" w:rsidP="006D2EF1">
      <w:pPr>
        <w:pStyle w:val="Textoindependiente"/>
        <w:spacing w:before="157"/>
        <w:ind w:right="314"/>
        <w:jc w:val="both"/>
        <w:rPr>
          <w:rFonts w:ascii="Arial" w:eastAsiaTheme="minorHAnsi" w:hAnsi="Arial" w:cs="Arial"/>
          <w:lang w:val="es-MX"/>
        </w:rPr>
      </w:pPr>
      <w:r w:rsidRPr="00B52FDB">
        <w:rPr>
          <w:rFonts w:ascii="Arial" w:eastAsiaTheme="minorHAnsi" w:hAnsi="Arial" w:cs="Arial"/>
          <w:b/>
          <w:lang w:val="es-MX"/>
        </w:rPr>
        <w:t>Unidades Responsables:</w:t>
      </w:r>
      <w:r w:rsidR="00F75B5B">
        <w:rPr>
          <w:rFonts w:ascii="Arial" w:eastAsiaTheme="minorHAnsi" w:hAnsi="Arial" w:cs="Arial"/>
          <w:lang w:val="es-MX"/>
        </w:rPr>
        <w:t xml:space="preserve"> Á</w:t>
      </w:r>
      <w:r w:rsidRPr="00B52FDB">
        <w:rPr>
          <w:rFonts w:ascii="Arial" w:eastAsiaTheme="minorHAnsi" w:hAnsi="Arial" w:cs="Arial"/>
          <w:lang w:val="es-MX"/>
        </w:rPr>
        <w:t>reas administrativas de los ejecutores de gasto que estén obligadas a la rendición de cuentas sobre los recursos humanos, materiales y financieros que administran de conformidad con el Presupuesto de Egresos del Estado o los Presupuestos de Egresos de los Municipios, para dar cumplimiento al Plan Estatal de Desarrollo o a los Planes Municipales de Desarrollo.</w:t>
      </w:r>
    </w:p>
    <w:p w14:paraId="7D483B2E" w14:textId="77777777" w:rsidR="006D2EF1" w:rsidRDefault="006D2EF1" w:rsidP="006D2EF1">
      <w:pPr>
        <w:pStyle w:val="Textoindependiente"/>
        <w:spacing w:before="157"/>
        <w:ind w:left="660" w:right="314"/>
        <w:jc w:val="both"/>
        <w:rPr>
          <w:rFonts w:ascii="Arial" w:hAnsi="Arial" w:cs="Arial"/>
        </w:rPr>
        <w:sectPr w:rsidR="006D2EF1" w:rsidSect="002320F1">
          <w:type w:val="continuous"/>
          <w:pgSz w:w="12240" w:h="15840"/>
          <w:pgMar w:top="1417" w:right="1701" w:bottom="1417" w:left="1701" w:header="708" w:footer="708" w:gutter="0"/>
          <w:cols w:num="2" w:space="708"/>
          <w:docGrid w:linePitch="360"/>
        </w:sectPr>
      </w:pPr>
    </w:p>
    <w:p w14:paraId="57133F88" w14:textId="77777777" w:rsidR="00581E51" w:rsidRDefault="00581E51" w:rsidP="006D2EF1">
      <w:pPr>
        <w:widowControl w:val="0"/>
        <w:tabs>
          <w:tab w:val="left" w:pos="1085"/>
          <w:tab w:val="left" w:pos="1086"/>
        </w:tabs>
        <w:autoSpaceDE w:val="0"/>
        <w:autoSpaceDN w:val="0"/>
        <w:spacing w:after="120" w:line="240" w:lineRule="auto"/>
        <w:rPr>
          <w:rFonts w:ascii="Arial" w:hAnsi="Arial" w:cs="Arial"/>
          <w:b/>
          <w:sz w:val="24"/>
        </w:rPr>
      </w:pPr>
    </w:p>
    <w:p w14:paraId="18792CEF" w14:textId="77777777" w:rsidR="00C14C81" w:rsidRDefault="00C14C81" w:rsidP="00660DD7">
      <w:pPr>
        <w:widowControl w:val="0"/>
        <w:tabs>
          <w:tab w:val="left" w:pos="1085"/>
          <w:tab w:val="left" w:pos="1086"/>
        </w:tabs>
        <w:autoSpaceDE w:val="0"/>
        <w:autoSpaceDN w:val="0"/>
        <w:spacing w:after="0" w:line="240" w:lineRule="auto"/>
        <w:rPr>
          <w:rFonts w:ascii="Arial" w:hAnsi="Arial" w:cs="Arial"/>
          <w:b/>
          <w:sz w:val="24"/>
        </w:rPr>
      </w:pPr>
    </w:p>
    <w:p w14:paraId="7BBD8F35" w14:textId="77777777" w:rsidR="006D2EF1" w:rsidRPr="00C62DC9" w:rsidRDefault="006D2EF1" w:rsidP="006D2EF1">
      <w:pPr>
        <w:widowControl w:val="0"/>
        <w:tabs>
          <w:tab w:val="left" w:pos="1085"/>
          <w:tab w:val="left" w:pos="1086"/>
        </w:tabs>
        <w:autoSpaceDE w:val="0"/>
        <w:autoSpaceDN w:val="0"/>
        <w:spacing w:after="120" w:line="240" w:lineRule="auto"/>
        <w:rPr>
          <w:rFonts w:ascii="Arial" w:hAnsi="Arial" w:cs="Arial"/>
          <w:b/>
          <w:sz w:val="24"/>
        </w:rPr>
      </w:pPr>
      <w:r w:rsidRPr="00C62DC9">
        <w:rPr>
          <w:rFonts w:ascii="Arial" w:hAnsi="Arial" w:cs="Arial"/>
          <w:b/>
          <w:sz w:val="24"/>
        </w:rPr>
        <w:t>2.3. Sistema</w:t>
      </w:r>
      <w:r w:rsidRPr="00C62DC9">
        <w:rPr>
          <w:rFonts w:ascii="Arial" w:hAnsi="Arial" w:cs="Arial"/>
          <w:b/>
          <w:spacing w:val="-3"/>
          <w:sz w:val="24"/>
        </w:rPr>
        <w:t xml:space="preserve"> </w:t>
      </w:r>
      <w:r w:rsidRPr="00C62DC9">
        <w:rPr>
          <w:rFonts w:ascii="Arial" w:hAnsi="Arial" w:cs="Arial"/>
          <w:b/>
          <w:sz w:val="24"/>
        </w:rPr>
        <w:t>de</w:t>
      </w:r>
      <w:r w:rsidRPr="00C62DC9">
        <w:rPr>
          <w:rFonts w:ascii="Arial" w:hAnsi="Arial" w:cs="Arial"/>
          <w:b/>
          <w:spacing w:val="-4"/>
          <w:sz w:val="24"/>
        </w:rPr>
        <w:t xml:space="preserve"> </w:t>
      </w:r>
      <w:r w:rsidRPr="00C62DC9">
        <w:rPr>
          <w:rFonts w:ascii="Arial" w:hAnsi="Arial" w:cs="Arial"/>
          <w:b/>
          <w:sz w:val="24"/>
        </w:rPr>
        <w:t>Evaluación</w:t>
      </w:r>
      <w:r w:rsidRPr="00C62DC9">
        <w:rPr>
          <w:rFonts w:ascii="Arial" w:hAnsi="Arial" w:cs="Arial"/>
          <w:b/>
          <w:spacing w:val="-3"/>
          <w:sz w:val="24"/>
        </w:rPr>
        <w:t xml:space="preserve"> </w:t>
      </w:r>
      <w:r w:rsidRPr="00C62DC9">
        <w:rPr>
          <w:rFonts w:ascii="Arial" w:hAnsi="Arial" w:cs="Arial"/>
          <w:b/>
          <w:sz w:val="24"/>
        </w:rPr>
        <w:t>del</w:t>
      </w:r>
      <w:r w:rsidRPr="00C62DC9">
        <w:rPr>
          <w:rFonts w:ascii="Arial" w:hAnsi="Arial" w:cs="Arial"/>
          <w:b/>
          <w:spacing w:val="-2"/>
          <w:sz w:val="24"/>
        </w:rPr>
        <w:t xml:space="preserve"> </w:t>
      </w:r>
      <w:r w:rsidRPr="00C62DC9">
        <w:rPr>
          <w:rFonts w:ascii="Arial" w:hAnsi="Arial" w:cs="Arial"/>
          <w:b/>
          <w:sz w:val="24"/>
        </w:rPr>
        <w:t>Desempeño</w:t>
      </w:r>
      <w:r w:rsidRPr="00C62DC9">
        <w:rPr>
          <w:rFonts w:ascii="Arial" w:hAnsi="Arial" w:cs="Arial"/>
          <w:b/>
          <w:spacing w:val="-4"/>
          <w:sz w:val="24"/>
        </w:rPr>
        <w:t xml:space="preserve"> </w:t>
      </w:r>
      <w:r w:rsidR="00F75B5B">
        <w:rPr>
          <w:rFonts w:ascii="Arial" w:hAnsi="Arial" w:cs="Arial"/>
          <w:b/>
          <w:sz w:val="24"/>
        </w:rPr>
        <w:t>(SED)</w:t>
      </w:r>
    </w:p>
    <w:p w14:paraId="322BE1E9" w14:textId="77777777" w:rsidR="006D2EF1" w:rsidRDefault="006D2EF1" w:rsidP="006D2EF1">
      <w:pPr>
        <w:tabs>
          <w:tab w:val="left" w:pos="5775"/>
        </w:tabs>
        <w:jc w:val="both"/>
        <w:rPr>
          <w:rFonts w:ascii="Arial" w:eastAsia="Arial MT" w:hAnsi="Arial" w:cs="Arial"/>
          <w:lang w:val="es-ES"/>
        </w:rPr>
      </w:pPr>
      <w:r w:rsidRPr="000D3AF5">
        <w:rPr>
          <w:rFonts w:ascii="Arial" w:eastAsia="Arial MT" w:hAnsi="Arial" w:cs="Arial"/>
          <w:lang w:val="es-ES"/>
        </w:rPr>
        <w:t xml:space="preserve">La </w:t>
      </w:r>
      <w:proofErr w:type="spellStart"/>
      <w:r w:rsidRPr="000D3AF5">
        <w:rPr>
          <w:rFonts w:ascii="Arial" w:eastAsia="Arial MT" w:hAnsi="Arial" w:cs="Arial"/>
          <w:lang w:val="es-ES"/>
        </w:rPr>
        <w:t>G</w:t>
      </w:r>
      <w:r>
        <w:rPr>
          <w:rFonts w:ascii="Arial" w:eastAsia="Arial MT" w:hAnsi="Arial" w:cs="Arial"/>
          <w:lang w:val="es-ES"/>
        </w:rPr>
        <w:t>pR</w:t>
      </w:r>
      <w:proofErr w:type="spellEnd"/>
      <w:r>
        <w:rPr>
          <w:rFonts w:ascii="Arial" w:eastAsia="Arial MT" w:hAnsi="Arial" w:cs="Arial"/>
          <w:lang w:val="es-ES"/>
        </w:rPr>
        <w:t xml:space="preserve"> establece un ciclo que se conforma por cinco pilares, mismos que contemplan elementos que son indispensables para creación del valor público con enfoque en la generación de resultados que se traducen en bienestar de la población.</w:t>
      </w:r>
    </w:p>
    <w:p w14:paraId="588672A6" w14:textId="77777777" w:rsidR="006D2EF1" w:rsidRDefault="006D2EF1" w:rsidP="006D2EF1">
      <w:pPr>
        <w:tabs>
          <w:tab w:val="left" w:pos="5775"/>
        </w:tabs>
        <w:jc w:val="both"/>
        <w:rPr>
          <w:rFonts w:ascii="Arial" w:eastAsia="Arial MT" w:hAnsi="Arial" w:cs="Arial"/>
          <w:lang w:val="es-ES"/>
        </w:rPr>
      </w:pPr>
      <w:r>
        <w:rPr>
          <w:rFonts w:ascii="Arial" w:eastAsia="Arial MT" w:hAnsi="Arial" w:cs="Arial"/>
          <w:lang w:val="es-ES"/>
        </w:rPr>
        <w:t xml:space="preserve">Figura 2. Pilares de la </w:t>
      </w:r>
      <w:proofErr w:type="spellStart"/>
      <w:r>
        <w:rPr>
          <w:rFonts w:ascii="Arial" w:eastAsia="Arial MT" w:hAnsi="Arial" w:cs="Arial"/>
          <w:lang w:val="es-ES"/>
        </w:rPr>
        <w:t>GpR</w:t>
      </w:r>
      <w:proofErr w:type="spellEnd"/>
      <w:r>
        <w:rPr>
          <w:rFonts w:ascii="Arial" w:eastAsia="Arial MT" w:hAnsi="Arial" w:cs="Arial"/>
          <w:lang w:val="es-ES"/>
        </w:rPr>
        <w:t>.</w:t>
      </w:r>
    </w:p>
    <w:p w14:paraId="38E91D53" w14:textId="77777777" w:rsidR="006D2EF1" w:rsidRDefault="006D2EF1" w:rsidP="006D2EF1">
      <w:pPr>
        <w:tabs>
          <w:tab w:val="left" w:pos="5775"/>
        </w:tabs>
        <w:jc w:val="both"/>
        <w:rPr>
          <w:rFonts w:ascii="Arial" w:eastAsia="Arial MT" w:hAnsi="Arial" w:cs="Arial"/>
          <w:lang w:val="es-ES"/>
        </w:rPr>
      </w:pPr>
      <w:r>
        <w:rPr>
          <w:rFonts w:ascii="Arial" w:eastAsia="Arial MT" w:hAnsi="Arial" w:cs="Arial"/>
          <w:noProof/>
          <w:lang w:eastAsia="es-MX"/>
        </w:rPr>
        <w:drawing>
          <wp:inline distT="0" distB="0" distL="0" distR="0" wp14:anchorId="6FA14B4B" wp14:editId="19D276FB">
            <wp:extent cx="5337958" cy="1193470"/>
            <wp:effectExtent l="76200" t="0" r="110490" b="0"/>
            <wp:docPr id="81" name="Diagrama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216DCE1" w14:textId="77777777" w:rsidR="006D2EF1" w:rsidRDefault="006D2EF1" w:rsidP="006D2EF1">
      <w:pPr>
        <w:tabs>
          <w:tab w:val="left" w:pos="5775"/>
        </w:tabs>
        <w:jc w:val="both"/>
        <w:rPr>
          <w:rFonts w:ascii="Arial" w:eastAsia="Arial MT" w:hAnsi="Arial" w:cs="Arial"/>
          <w:sz w:val="20"/>
          <w:lang w:val="es-ES"/>
        </w:rPr>
      </w:pPr>
      <w:r w:rsidRPr="00B52FDB">
        <w:rPr>
          <w:rFonts w:ascii="Arial" w:eastAsia="Arial MT" w:hAnsi="Arial" w:cs="Arial"/>
          <w:sz w:val="20"/>
          <w:lang w:val="es-ES"/>
        </w:rPr>
        <w:t>Fuente: Elaboración propia, con base en información de la SHCP.</w:t>
      </w:r>
    </w:p>
    <w:p w14:paraId="22249AE0" w14:textId="77777777" w:rsidR="006D2EF1" w:rsidRPr="00B52FDB" w:rsidRDefault="006D2EF1" w:rsidP="006D2EF1">
      <w:pPr>
        <w:tabs>
          <w:tab w:val="left" w:pos="5775"/>
        </w:tabs>
        <w:jc w:val="both"/>
        <w:rPr>
          <w:rFonts w:ascii="Arial" w:eastAsia="Arial MT" w:hAnsi="Arial" w:cs="Arial"/>
          <w:lang w:val="es-ES"/>
        </w:rPr>
      </w:pPr>
      <w:r w:rsidRPr="00B52FDB">
        <w:rPr>
          <w:rFonts w:ascii="Arial" w:eastAsia="Arial MT" w:hAnsi="Arial" w:cs="Arial"/>
          <w:lang w:val="es-ES"/>
        </w:rPr>
        <w:t>Es a través del Presupuesto basado en Resultados (</w:t>
      </w:r>
      <w:proofErr w:type="spellStart"/>
      <w:r w:rsidRPr="00B52FDB">
        <w:rPr>
          <w:rFonts w:ascii="Arial" w:eastAsia="Arial MT" w:hAnsi="Arial" w:cs="Arial"/>
          <w:lang w:val="es-ES"/>
        </w:rPr>
        <w:t>PbR</w:t>
      </w:r>
      <w:proofErr w:type="spellEnd"/>
      <w:r w:rsidRPr="00B52FDB">
        <w:rPr>
          <w:rFonts w:ascii="Arial" w:eastAsia="Arial MT" w:hAnsi="Arial" w:cs="Arial"/>
          <w:lang w:val="es-ES"/>
        </w:rPr>
        <w:t>) que se mide el impacto de la ejecución de los programas para asignación presupuestaria, pues este es una estrategia que vincula la asignación de los recursos presupuestales a bienes y/o servicios entregados (componentes) y a resultados a favor de la población.</w:t>
      </w:r>
    </w:p>
    <w:p w14:paraId="715655DE" w14:textId="77777777" w:rsidR="006D2EF1" w:rsidRPr="00B52FDB" w:rsidRDefault="006D2EF1" w:rsidP="006D2EF1">
      <w:pPr>
        <w:tabs>
          <w:tab w:val="left" w:pos="5775"/>
        </w:tabs>
        <w:jc w:val="both"/>
        <w:rPr>
          <w:rFonts w:ascii="Arial" w:eastAsia="Arial MT" w:hAnsi="Arial" w:cs="Arial"/>
          <w:lang w:val="es-ES"/>
        </w:rPr>
      </w:pPr>
      <w:r w:rsidRPr="00B52FDB">
        <w:rPr>
          <w:rFonts w:ascii="Arial" w:eastAsia="Arial MT" w:hAnsi="Arial" w:cs="Arial"/>
          <w:lang w:val="es-ES"/>
        </w:rPr>
        <w:t>Para lograrlo en Sinaloa es necesario un compromiso de las dependencias y entidades de la APE, tener una clara definición por parte de los responsables de los programas y una rendición de cuentas puntual.</w:t>
      </w:r>
    </w:p>
    <w:p w14:paraId="18292554" w14:textId="77777777" w:rsidR="00C14C81" w:rsidRDefault="006D2EF1" w:rsidP="00C14C81">
      <w:pPr>
        <w:tabs>
          <w:tab w:val="left" w:pos="5775"/>
        </w:tabs>
        <w:jc w:val="both"/>
        <w:rPr>
          <w:rFonts w:ascii="Arial" w:eastAsia="Arial MT" w:hAnsi="Arial" w:cs="Arial"/>
          <w:lang w:val="es-ES"/>
        </w:rPr>
      </w:pPr>
      <w:r w:rsidRPr="00B52FDB">
        <w:rPr>
          <w:rFonts w:ascii="Arial" w:eastAsia="Arial MT" w:hAnsi="Arial" w:cs="Arial"/>
          <w:lang w:val="es-ES"/>
        </w:rPr>
        <w:t xml:space="preserve">El </w:t>
      </w:r>
      <w:proofErr w:type="spellStart"/>
      <w:r w:rsidRPr="00B52FDB">
        <w:rPr>
          <w:rFonts w:ascii="Arial" w:eastAsia="Arial MT" w:hAnsi="Arial" w:cs="Arial"/>
          <w:lang w:val="es-ES"/>
        </w:rPr>
        <w:t>PbR</w:t>
      </w:r>
      <w:proofErr w:type="spellEnd"/>
      <w:r w:rsidRPr="00B52FDB">
        <w:rPr>
          <w:rFonts w:ascii="Arial" w:eastAsia="Arial MT" w:hAnsi="Arial" w:cs="Arial"/>
          <w:lang w:val="es-ES"/>
        </w:rPr>
        <w:t xml:space="preserve"> es una manifestación más de la NGP, y contribuye a generar información que permite tomar decisiones eficientes y acertadas en materia de gasto, además de ofrecer la información que demanda la sociedad, pues permite enfocar más a las autoridades en los productos de la actividad que en los insumos requeridos para para lograr dichas actividades.</w:t>
      </w:r>
      <w:r w:rsidR="00F83367">
        <w:rPr>
          <w:rFonts w:ascii="Arial" w:eastAsia="Arial MT" w:hAnsi="Arial" w:cs="Arial"/>
          <w:lang w:val="es-ES"/>
        </w:rPr>
        <w:t xml:space="preserve"> </w:t>
      </w:r>
      <w:r w:rsidRPr="00B52FDB">
        <w:rPr>
          <w:rFonts w:ascii="Arial" w:eastAsia="Arial MT" w:hAnsi="Arial" w:cs="Arial"/>
          <w:lang w:val="es-ES"/>
        </w:rPr>
        <w:t>Para el</w:t>
      </w:r>
      <w:r w:rsidR="00C14C81">
        <w:rPr>
          <w:rFonts w:ascii="Arial" w:eastAsia="Arial MT" w:hAnsi="Arial" w:cs="Arial"/>
          <w:lang w:val="es-ES"/>
        </w:rPr>
        <w:t xml:space="preserve"> buen funcionamiento del</w:t>
      </w:r>
      <w:r w:rsidRPr="00B52FDB">
        <w:rPr>
          <w:rFonts w:ascii="Arial" w:eastAsia="Arial MT" w:hAnsi="Arial" w:cs="Arial"/>
          <w:lang w:val="es-ES"/>
        </w:rPr>
        <w:t xml:space="preserve"> </w:t>
      </w:r>
      <w:proofErr w:type="spellStart"/>
      <w:r w:rsidRPr="00B52FDB">
        <w:rPr>
          <w:rFonts w:ascii="Arial" w:eastAsia="Arial MT" w:hAnsi="Arial" w:cs="Arial"/>
          <w:lang w:val="es-ES"/>
        </w:rPr>
        <w:t>PbR</w:t>
      </w:r>
      <w:proofErr w:type="spellEnd"/>
      <w:r w:rsidRPr="00B52FDB">
        <w:rPr>
          <w:rFonts w:ascii="Arial" w:eastAsia="Arial MT" w:hAnsi="Arial" w:cs="Arial"/>
          <w:lang w:val="es-ES"/>
        </w:rPr>
        <w:t xml:space="preserve"> es necesario considerar los siguientes </w:t>
      </w:r>
      <w:r w:rsidRPr="00B52FDB">
        <w:rPr>
          <w:rFonts w:ascii="Arial" w:eastAsia="Arial MT" w:hAnsi="Arial" w:cs="Arial"/>
          <w:lang w:val="es-ES"/>
        </w:rPr>
        <w:lastRenderedPageBreak/>
        <w:t>elementos que orienten la intervención pública:</w:t>
      </w:r>
      <w:r w:rsidR="00C14C81">
        <w:rPr>
          <w:rFonts w:ascii="Arial" w:eastAsia="Arial MT" w:hAnsi="Arial" w:cs="Arial"/>
          <w:lang w:val="es-ES"/>
        </w:rPr>
        <w:t xml:space="preserve"> Alineación de los </w:t>
      </w:r>
      <w:proofErr w:type="spellStart"/>
      <w:r w:rsidR="00C14C81">
        <w:rPr>
          <w:rFonts w:ascii="Arial" w:eastAsia="Arial MT" w:hAnsi="Arial" w:cs="Arial"/>
          <w:lang w:val="es-ES"/>
        </w:rPr>
        <w:t>Pp</w:t>
      </w:r>
      <w:proofErr w:type="spellEnd"/>
      <w:r w:rsidR="00C14C81">
        <w:rPr>
          <w:rFonts w:ascii="Arial" w:eastAsia="Arial MT" w:hAnsi="Arial" w:cs="Arial"/>
          <w:lang w:val="es-ES"/>
        </w:rPr>
        <w:t xml:space="preserve">; Seguimiento a los </w:t>
      </w:r>
      <w:proofErr w:type="spellStart"/>
      <w:r w:rsidR="00C14C81">
        <w:rPr>
          <w:rFonts w:ascii="Arial" w:eastAsia="Arial MT" w:hAnsi="Arial" w:cs="Arial"/>
          <w:lang w:val="es-ES"/>
        </w:rPr>
        <w:t>Pp</w:t>
      </w:r>
      <w:proofErr w:type="spellEnd"/>
      <w:r w:rsidR="00C14C81">
        <w:rPr>
          <w:rFonts w:ascii="Arial" w:eastAsia="Arial MT" w:hAnsi="Arial" w:cs="Arial"/>
          <w:lang w:val="es-ES"/>
        </w:rPr>
        <w:t>; Acceso a la Información; Asignación Presupuestaria con base a Resultados; y, Evaluación del Desempeño.</w:t>
      </w:r>
    </w:p>
    <w:p w14:paraId="7D89CEC5" w14:textId="77777777" w:rsidR="006D2EF1" w:rsidRPr="00B52FDB" w:rsidRDefault="006D2EF1" w:rsidP="00C14C81">
      <w:pPr>
        <w:tabs>
          <w:tab w:val="left" w:pos="5775"/>
        </w:tabs>
        <w:jc w:val="both"/>
        <w:rPr>
          <w:rFonts w:ascii="Arial" w:eastAsia="Arial MT" w:hAnsi="Arial" w:cs="Arial"/>
          <w:lang w:val="es-ES"/>
        </w:rPr>
      </w:pPr>
      <w:r w:rsidRPr="00B52FDB">
        <w:rPr>
          <w:rFonts w:ascii="Arial" w:eastAsia="Arial MT" w:hAnsi="Arial" w:cs="Arial"/>
          <w:lang w:val="es-ES"/>
        </w:rPr>
        <w:t xml:space="preserve">Para el logro de lo anterior, es necesario contar con un mecanismo que sistematice la información presupuestaria, por lo que al hablar de </w:t>
      </w:r>
      <w:proofErr w:type="spellStart"/>
      <w:r w:rsidRPr="00B52FDB">
        <w:rPr>
          <w:rFonts w:ascii="Arial" w:eastAsia="Arial MT" w:hAnsi="Arial" w:cs="Arial"/>
          <w:lang w:val="es-ES"/>
        </w:rPr>
        <w:t>PbR</w:t>
      </w:r>
      <w:proofErr w:type="spellEnd"/>
      <w:r w:rsidRPr="00B52FDB">
        <w:rPr>
          <w:rFonts w:ascii="Arial" w:eastAsia="Arial MT" w:hAnsi="Arial" w:cs="Arial"/>
          <w:lang w:val="es-ES"/>
        </w:rPr>
        <w:t xml:space="preserve"> tenemos que hacer referencia al Sistema de Evaluación del Desempeño (SED), que es otro de los principales componentes del </w:t>
      </w:r>
      <w:proofErr w:type="spellStart"/>
      <w:r w:rsidRPr="00B52FDB">
        <w:rPr>
          <w:rFonts w:ascii="Arial" w:eastAsia="Arial MT" w:hAnsi="Arial" w:cs="Arial"/>
          <w:lang w:val="es-ES"/>
        </w:rPr>
        <w:t>PbR</w:t>
      </w:r>
      <w:proofErr w:type="spellEnd"/>
      <w:r w:rsidRPr="00B52FDB">
        <w:rPr>
          <w:rFonts w:ascii="Arial" w:eastAsia="Arial MT" w:hAnsi="Arial" w:cs="Arial"/>
          <w:lang w:val="es-ES"/>
        </w:rPr>
        <w:t>.</w:t>
      </w:r>
    </w:p>
    <w:p w14:paraId="2ACE51CE" w14:textId="77777777" w:rsidR="006D2EF1" w:rsidRPr="00B52FDB" w:rsidRDefault="006D2EF1" w:rsidP="006D2EF1">
      <w:pPr>
        <w:tabs>
          <w:tab w:val="left" w:pos="5775"/>
        </w:tabs>
        <w:jc w:val="both"/>
        <w:rPr>
          <w:rFonts w:ascii="Arial" w:eastAsia="Arial MT" w:hAnsi="Arial" w:cs="Arial"/>
          <w:lang w:val="es-ES"/>
        </w:rPr>
      </w:pPr>
      <w:r w:rsidRPr="00B52FDB">
        <w:rPr>
          <w:rFonts w:ascii="Arial" w:eastAsia="Arial MT" w:hAnsi="Arial" w:cs="Arial"/>
          <w:lang w:val="es-ES"/>
        </w:rPr>
        <w:t>El SED se conforma, entre otros elementos de medición, de indicadores de desempeño que permiten vincular los instrumentos de diseño, organización, ejecución, seguimiento, evaluac</w:t>
      </w:r>
      <w:r w:rsidR="00286E76">
        <w:rPr>
          <w:rFonts w:ascii="Arial" w:eastAsia="Arial MT" w:hAnsi="Arial" w:cs="Arial"/>
          <w:lang w:val="es-ES"/>
        </w:rPr>
        <w:t xml:space="preserve">ión y mejora de los programas. </w:t>
      </w:r>
      <w:r w:rsidRPr="00B52FDB">
        <w:rPr>
          <w:rFonts w:ascii="Arial" w:eastAsia="Arial MT" w:hAnsi="Arial" w:cs="Arial"/>
          <w:lang w:val="es-ES"/>
        </w:rPr>
        <w:t xml:space="preserve">Asimismo, brinda un panorama más amplio sobre el impacto económico y social que generan los programas públicos, pues es a través del seguimiento y la evaluación como se realiza una valoración objetiva del desempeño de los programas mediante la verificación y el cumplimiento de objetivos y metas. A partir de lo anterior es como se tomarán decisiones en materia presupuestal. </w:t>
      </w:r>
    </w:p>
    <w:p w14:paraId="48251797" w14:textId="77777777" w:rsidR="00F4053B" w:rsidRPr="00B52FDB" w:rsidRDefault="006D2EF1" w:rsidP="006D2EF1">
      <w:pPr>
        <w:tabs>
          <w:tab w:val="left" w:pos="5775"/>
        </w:tabs>
        <w:jc w:val="both"/>
        <w:rPr>
          <w:rFonts w:ascii="Arial" w:eastAsia="Arial MT" w:hAnsi="Arial" w:cs="Arial"/>
          <w:lang w:val="es-ES"/>
        </w:rPr>
      </w:pPr>
      <w:r w:rsidRPr="00B52FDB">
        <w:rPr>
          <w:rFonts w:ascii="Arial" w:eastAsia="Arial MT" w:hAnsi="Arial" w:cs="Arial"/>
          <w:lang w:val="es-ES"/>
        </w:rPr>
        <w:t xml:space="preserve">Es importante mencionar que para la implementación del </w:t>
      </w:r>
      <w:proofErr w:type="spellStart"/>
      <w:r w:rsidRPr="00B52FDB">
        <w:rPr>
          <w:rFonts w:ascii="Arial" w:eastAsia="Arial MT" w:hAnsi="Arial" w:cs="Arial"/>
          <w:lang w:val="es-ES"/>
        </w:rPr>
        <w:t>PbR</w:t>
      </w:r>
      <w:proofErr w:type="spellEnd"/>
      <w:r w:rsidRPr="00B52FDB">
        <w:rPr>
          <w:rFonts w:ascii="Arial" w:eastAsia="Arial MT" w:hAnsi="Arial" w:cs="Arial"/>
          <w:lang w:val="es-ES"/>
        </w:rPr>
        <w:t xml:space="preserve">-SED se requieren recursos para el financiamiento, sobre todo, las evaluaciones del desempeño. Dichas erogaciones deben ser consideradas en la presupuestación de cada una de las unidades responsables y que el uso de estos recursos será bajo el principio de austeridad y eficiencia, dado que el </w:t>
      </w:r>
      <w:proofErr w:type="spellStart"/>
      <w:r w:rsidRPr="00B52FDB">
        <w:rPr>
          <w:rFonts w:ascii="Arial" w:eastAsia="Arial MT" w:hAnsi="Arial" w:cs="Arial"/>
          <w:lang w:val="es-ES"/>
        </w:rPr>
        <w:t>PbR</w:t>
      </w:r>
      <w:proofErr w:type="spellEnd"/>
      <w:r w:rsidRPr="00B52FDB">
        <w:rPr>
          <w:rFonts w:ascii="Arial" w:eastAsia="Arial MT" w:hAnsi="Arial" w:cs="Arial"/>
          <w:lang w:val="es-ES"/>
        </w:rPr>
        <w:t>-SED implica la optimización del uso de los recursos públicos.</w:t>
      </w:r>
    </w:p>
    <w:p w14:paraId="5206C7D5" w14:textId="77777777" w:rsidR="006D2EF1" w:rsidRDefault="006D2EF1" w:rsidP="006D2EF1">
      <w:pPr>
        <w:tabs>
          <w:tab w:val="left" w:pos="5775"/>
        </w:tabs>
        <w:jc w:val="both"/>
        <w:rPr>
          <w:rFonts w:ascii="Arial" w:eastAsia="Arial MT" w:hAnsi="Arial" w:cs="Arial"/>
          <w:lang w:val="es-ES"/>
        </w:rPr>
      </w:pPr>
      <w:r w:rsidRPr="00AD5C63">
        <w:rPr>
          <w:rFonts w:ascii="Arial" w:eastAsia="Arial MT" w:hAnsi="Arial" w:cs="Arial"/>
          <w:lang w:val="es-ES"/>
        </w:rPr>
        <w:t xml:space="preserve">El SED, en su mayor consolidación, brindará la información necesaria para valorar objetivamente y mejorar de manera continua el desempeño de las Políticas Públicas de los </w:t>
      </w:r>
      <w:proofErr w:type="spellStart"/>
      <w:r w:rsidRPr="00AD5C63">
        <w:rPr>
          <w:rFonts w:ascii="Arial" w:eastAsia="Arial MT" w:hAnsi="Arial" w:cs="Arial"/>
          <w:lang w:val="es-ES"/>
        </w:rPr>
        <w:t>Pp</w:t>
      </w:r>
      <w:proofErr w:type="spellEnd"/>
      <w:r w:rsidRPr="00AD5C63">
        <w:rPr>
          <w:rFonts w:ascii="Arial" w:eastAsia="Arial MT" w:hAnsi="Arial" w:cs="Arial"/>
          <w:lang w:val="es-ES"/>
        </w:rPr>
        <w:t>, así como para determinar el impacto que los recursos públicos tienen en el bienestar de las y los sinaloenses.</w:t>
      </w:r>
    </w:p>
    <w:p w14:paraId="692D1742" w14:textId="77777777" w:rsidR="00660DD7" w:rsidRDefault="00660DD7" w:rsidP="00660DD7">
      <w:pPr>
        <w:tabs>
          <w:tab w:val="left" w:pos="5775"/>
        </w:tabs>
        <w:spacing w:after="0"/>
        <w:jc w:val="both"/>
        <w:rPr>
          <w:rFonts w:ascii="Arial" w:eastAsia="Arial MT" w:hAnsi="Arial" w:cs="Arial"/>
          <w:lang w:val="es-ES"/>
        </w:rPr>
      </w:pPr>
    </w:p>
    <w:p w14:paraId="01E239DD" w14:textId="77777777" w:rsidR="006D2EF1" w:rsidRPr="00286E76" w:rsidRDefault="006D2EF1" w:rsidP="00286E76">
      <w:pPr>
        <w:shd w:val="clear" w:color="auto" w:fill="808080" w:themeFill="background1" w:themeFillShade="80"/>
        <w:tabs>
          <w:tab w:val="left" w:pos="5775"/>
        </w:tabs>
        <w:spacing w:line="240" w:lineRule="auto"/>
        <w:jc w:val="both"/>
        <w:rPr>
          <w:rFonts w:ascii="Arial" w:eastAsia="Arial MT" w:hAnsi="Arial" w:cs="Arial"/>
          <w:b/>
          <w:color w:val="FFFFFF" w:themeColor="background1"/>
          <w:sz w:val="24"/>
          <w:lang w:val="es-ES"/>
        </w:rPr>
      </w:pPr>
      <w:r w:rsidRPr="00286E76">
        <w:rPr>
          <w:rFonts w:ascii="Arial" w:eastAsia="Arial MT" w:hAnsi="Arial" w:cs="Arial"/>
          <w:b/>
          <w:color w:val="FFFFFF" w:themeColor="background1"/>
          <w:sz w:val="24"/>
          <w:lang w:val="es-ES"/>
        </w:rPr>
        <w:t>3.CONSIDERACIONES ESPECÍFICAS</w:t>
      </w:r>
    </w:p>
    <w:p w14:paraId="5ED28290" w14:textId="77777777" w:rsidR="006D2EF1" w:rsidRDefault="006D2EF1" w:rsidP="00722A25">
      <w:pPr>
        <w:tabs>
          <w:tab w:val="left" w:pos="5775"/>
        </w:tabs>
        <w:spacing w:line="240" w:lineRule="auto"/>
        <w:jc w:val="both"/>
        <w:rPr>
          <w:rFonts w:ascii="Arial" w:eastAsia="Arial MT" w:hAnsi="Arial" w:cs="Arial"/>
          <w:b/>
          <w:sz w:val="24"/>
          <w:lang w:val="es-ES"/>
        </w:rPr>
      </w:pPr>
      <w:r w:rsidRPr="00AD5C63">
        <w:rPr>
          <w:rFonts w:ascii="Arial" w:eastAsia="Arial MT" w:hAnsi="Arial" w:cs="Arial"/>
          <w:b/>
          <w:sz w:val="24"/>
          <w:lang w:val="es-ES"/>
        </w:rPr>
        <w:t>3.1. Proceso de integración de necesidades de evaluación</w:t>
      </w:r>
    </w:p>
    <w:p w14:paraId="4CE7BFC1"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Al incluirse la</w:t>
      </w:r>
      <w:r w:rsidR="00286E76">
        <w:rPr>
          <w:rFonts w:ascii="Arial" w:eastAsia="Arial MT" w:hAnsi="Arial" w:cs="Arial"/>
          <w:lang w:val="es-ES"/>
        </w:rPr>
        <w:t>s evaluaciones</w:t>
      </w:r>
      <w:r w:rsidRPr="00AD5C63">
        <w:rPr>
          <w:rFonts w:ascii="Arial" w:eastAsia="Arial MT" w:hAnsi="Arial" w:cs="Arial"/>
          <w:lang w:val="es-ES"/>
        </w:rPr>
        <w:t xml:space="preserve"> en el PAE</w:t>
      </w:r>
      <w:r w:rsidR="00286E76">
        <w:rPr>
          <w:rFonts w:ascii="Arial" w:eastAsia="Arial MT" w:hAnsi="Arial" w:cs="Arial"/>
          <w:lang w:val="es-ES"/>
        </w:rPr>
        <w:t xml:space="preserve"> 2024</w:t>
      </w:r>
      <w:r w:rsidRPr="00AD5C63">
        <w:rPr>
          <w:rFonts w:ascii="Arial" w:eastAsia="Arial MT" w:hAnsi="Arial" w:cs="Arial"/>
          <w:lang w:val="es-ES"/>
        </w:rPr>
        <w:t>, se determinó que las Unidades Responsables</w:t>
      </w:r>
      <w:r w:rsidR="00F75B5B">
        <w:rPr>
          <w:rFonts w:ascii="Arial" w:eastAsia="Arial MT" w:hAnsi="Arial" w:cs="Arial"/>
          <w:lang w:val="es-ES"/>
        </w:rPr>
        <w:t xml:space="preserve"> de la ejecución de los Fondos y</w:t>
      </w:r>
      <w:r w:rsidRPr="00AD5C63">
        <w:rPr>
          <w:rFonts w:ascii="Arial" w:eastAsia="Arial MT" w:hAnsi="Arial" w:cs="Arial"/>
          <w:lang w:val="es-ES"/>
        </w:rPr>
        <w:t xml:space="preserve"> </w:t>
      </w:r>
      <w:proofErr w:type="spellStart"/>
      <w:r w:rsidRPr="00AD5C63">
        <w:rPr>
          <w:rFonts w:ascii="Arial" w:eastAsia="Arial MT" w:hAnsi="Arial" w:cs="Arial"/>
          <w:lang w:val="es-ES"/>
        </w:rPr>
        <w:t>Pp</w:t>
      </w:r>
      <w:proofErr w:type="spellEnd"/>
      <w:r w:rsidRPr="00AD5C63">
        <w:rPr>
          <w:rFonts w:ascii="Arial" w:eastAsia="Arial MT" w:hAnsi="Arial" w:cs="Arial"/>
          <w:lang w:val="es-ES"/>
        </w:rPr>
        <w:t xml:space="preserve"> serían las responsables de llevar a cabo</w:t>
      </w:r>
      <w:r w:rsidR="00F83367">
        <w:rPr>
          <w:rFonts w:ascii="Arial" w:eastAsia="Arial MT" w:hAnsi="Arial" w:cs="Arial"/>
          <w:lang w:val="es-ES"/>
        </w:rPr>
        <w:t xml:space="preserve"> </w:t>
      </w:r>
      <w:r w:rsidRPr="00AD5C63">
        <w:rPr>
          <w:rFonts w:ascii="Arial" w:eastAsia="Arial MT" w:hAnsi="Arial" w:cs="Arial"/>
          <w:lang w:val="es-ES"/>
        </w:rPr>
        <w:t>las evaluaciones</w:t>
      </w:r>
      <w:r w:rsidR="00286E76">
        <w:rPr>
          <w:rFonts w:ascii="Arial" w:eastAsia="Arial MT" w:hAnsi="Arial" w:cs="Arial"/>
          <w:lang w:val="es-ES"/>
        </w:rPr>
        <w:t xml:space="preserve"> </w:t>
      </w:r>
      <w:r w:rsidR="00F83367">
        <w:rPr>
          <w:rFonts w:ascii="Arial" w:eastAsia="Arial MT" w:hAnsi="Arial" w:cs="Arial"/>
          <w:lang w:val="es-ES"/>
        </w:rPr>
        <w:t>en Coordinación con la Dirección de Evaluación de la Secretaría de Administración y Finanzas</w:t>
      </w:r>
      <w:r w:rsidRPr="00AD5C63">
        <w:rPr>
          <w:rFonts w:ascii="Arial" w:eastAsia="Arial MT" w:hAnsi="Arial" w:cs="Arial"/>
          <w:lang w:val="es-ES"/>
        </w:rPr>
        <w:t>.</w:t>
      </w:r>
    </w:p>
    <w:p w14:paraId="71B4401A"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 xml:space="preserve">La integración de las necesidades de evaluación de los Fondos y </w:t>
      </w:r>
      <w:proofErr w:type="spellStart"/>
      <w:r w:rsidRPr="00AD5C63">
        <w:rPr>
          <w:rFonts w:ascii="Arial" w:eastAsia="Arial MT" w:hAnsi="Arial" w:cs="Arial"/>
          <w:lang w:val="es-ES"/>
        </w:rPr>
        <w:t>P</w:t>
      </w:r>
      <w:r w:rsidR="00F75B5B">
        <w:rPr>
          <w:rFonts w:ascii="Arial" w:eastAsia="Arial MT" w:hAnsi="Arial" w:cs="Arial"/>
          <w:lang w:val="es-ES"/>
        </w:rPr>
        <w:t>p</w:t>
      </w:r>
      <w:proofErr w:type="spellEnd"/>
      <w:r w:rsidRPr="00AD5C63">
        <w:rPr>
          <w:rFonts w:ascii="Arial" w:eastAsia="Arial MT" w:hAnsi="Arial" w:cs="Arial"/>
          <w:lang w:val="es-ES"/>
        </w:rPr>
        <w:t xml:space="preserve"> de la APE se incluyen en el PAE. En este documento normativo, publicado anualmente en la página de </w:t>
      </w:r>
      <w:hyperlink r:id="rId32" w:history="1">
        <w:r w:rsidRPr="00AD5C63">
          <w:rPr>
            <w:rFonts w:ascii="Arial" w:eastAsia="Arial MT" w:hAnsi="Arial" w:cs="Arial"/>
            <w:lang w:val="es-ES"/>
          </w:rPr>
          <w:t>https://evalua.sinaloa.gob.mx/</w:t>
        </w:r>
      </w:hyperlink>
      <w:r w:rsidRPr="00AD5C63">
        <w:rPr>
          <w:rFonts w:ascii="Arial" w:eastAsia="Arial MT" w:hAnsi="Arial" w:cs="Arial"/>
          <w:lang w:val="es-ES"/>
        </w:rPr>
        <w:t xml:space="preserve"> por la Secretaría de Administración y Finanzas del Gobierno del estado de Sinaloa, se definen </w:t>
      </w:r>
      <w:r w:rsidR="00F75B5B">
        <w:rPr>
          <w:rFonts w:ascii="Arial" w:eastAsia="Arial MT" w:hAnsi="Arial" w:cs="Arial"/>
          <w:lang w:val="es-ES"/>
        </w:rPr>
        <w:t xml:space="preserve">y </w:t>
      </w:r>
      <w:r w:rsidRPr="00AD5C63">
        <w:rPr>
          <w:rFonts w:ascii="Arial" w:eastAsia="Arial MT" w:hAnsi="Arial" w:cs="Arial"/>
          <w:lang w:val="es-ES"/>
        </w:rPr>
        <w:t xml:space="preserve">dan a conocer todas las </w:t>
      </w:r>
      <w:r w:rsidR="00F75B5B">
        <w:rPr>
          <w:rFonts w:ascii="Arial" w:eastAsia="Arial MT" w:hAnsi="Arial" w:cs="Arial"/>
          <w:lang w:val="es-ES"/>
        </w:rPr>
        <w:t xml:space="preserve">evaluaciones </w:t>
      </w:r>
      <w:r w:rsidRPr="00AD5C63">
        <w:rPr>
          <w:rFonts w:ascii="Arial" w:eastAsia="Arial MT" w:hAnsi="Arial" w:cs="Arial"/>
          <w:lang w:val="es-ES"/>
        </w:rPr>
        <w:t xml:space="preserve">del orden estatal mandatadas a fondos y </w:t>
      </w:r>
      <w:proofErr w:type="spellStart"/>
      <w:r w:rsidR="00F75B5B">
        <w:rPr>
          <w:rFonts w:ascii="Arial" w:eastAsia="Arial MT" w:hAnsi="Arial" w:cs="Arial"/>
          <w:lang w:val="es-ES"/>
        </w:rPr>
        <w:t>Pp</w:t>
      </w:r>
      <w:proofErr w:type="spellEnd"/>
      <w:r w:rsidRPr="00AD5C63">
        <w:rPr>
          <w:rFonts w:ascii="Arial" w:eastAsia="Arial MT" w:hAnsi="Arial" w:cs="Arial"/>
          <w:lang w:val="es-ES"/>
        </w:rPr>
        <w:t xml:space="preserve"> conforme a los ejer</w:t>
      </w:r>
      <w:r w:rsidR="00F75B5B">
        <w:rPr>
          <w:rFonts w:ascii="Arial" w:eastAsia="Arial MT" w:hAnsi="Arial" w:cs="Arial"/>
          <w:lang w:val="es-ES"/>
        </w:rPr>
        <w:t>cicios fiscales a evaluar y el Cronograma de E</w:t>
      </w:r>
      <w:r w:rsidRPr="00AD5C63">
        <w:rPr>
          <w:rFonts w:ascii="Arial" w:eastAsia="Arial MT" w:hAnsi="Arial" w:cs="Arial"/>
          <w:lang w:val="es-ES"/>
        </w:rPr>
        <w:t>jecución.</w:t>
      </w:r>
    </w:p>
    <w:p w14:paraId="2B0C225A"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El proceso de integración del PAE da inicio con la identificación de las necesidades de evaluación derivadas de los siguientes criterios:</w:t>
      </w:r>
    </w:p>
    <w:p w14:paraId="0B8EA8BF" w14:textId="77777777" w:rsidR="006D2EF1" w:rsidRPr="00286E76" w:rsidRDefault="006D2EF1" w:rsidP="00AD5C63">
      <w:pPr>
        <w:pStyle w:val="Prrafodelista"/>
        <w:numPr>
          <w:ilvl w:val="0"/>
          <w:numId w:val="30"/>
        </w:numPr>
        <w:tabs>
          <w:tab w:val="left" w:pos="5775"/>
        </w:tabs>
        <w:jc w:val="both"/>
        <w:rPr>
          <w:rFonts w:ascii="Arial" w:eastAsia="Arial MT" w:hAnsi="Arial" w:cs="Arial"/>
          <w:lang w:val="es-ES"/>
        </w:rPr>
      </w:pPr>
      <w:r w:rsidRPr="00286E76">
        <w:rPr>
          <w:rFonts w:ascii="Arial" w:eastAsia="Arial MT" w:hAnsi="Arial" w:cs="Arial"/>
          <w:lang w:val="es-ES"/>
        </w:rPr>
        <w:t>Para programar las evaluaciones que serán mandatadas en e</w:t>
      </w:r>
      <w:r w:rsidR="005A02AA" w:rsidRPr="00286E76">
        <w:rPr>
          <w:rFonts w:ascii="Arial" w:eastAsia="Arial MT" w:hAnsi="Arial" w:cs="Arial"/>
          <w:lang w:val="es-ES"/>
        </w:rPr>
        <w:t>l PAE a los Fondos y Programas p</w:t>
      </w:r>
      <w:r w:rsidRPr="00286E76">
        <w:rPr>
          <w:rFonts w:ascii="Arial" w:eastAsia="Arial MT" w:hAnsi="Arial" w:cs="Arial"/>
          <w:lang w:val="es-ES"/>
        </w:rPr>
        <w:t xml:space="preserve">resupuestarios se toma en consideración tanto el Horizonte de Monitoreo y Evaluación del Ramo General 33 así como el Universo de </w:t>
      </w:r>
      <w:proofErr w:type="spellStart"/>
      <w:r w:rsidRPr="00286E76">
        <w:rPr>
          <w:rFonts w:ascii="Arial" w:eastAsia="Arial MT" w:hAnsi="Arial" w:cs="Arial"/>
          <w:lang w:val="es-ES"/>
        </w:rPr>
        <w:t>Pp</w:t>
      </w:r>
      <w:proofErr w:type="spellEnd"/>
      <w:r w:rsidRPr="00286E76">
        <w:rPr>
          <w:rFonts w:ascii="Arial" w:eastAsia="Arial MT" w:hAnsi="Arial" w:cs="Arial"/>
          <w:lang w:val="es-ES"/>
        </w:rPr>
        <w:t xml:space="preserve"> de la APE.</w:t>
      </w:r>
    </w:p>
    <w:p w14:paraId="7AEC56E3" w14:textId="77777777" w:rsidR="006D2EF1" w:rsidRPr="00286E76" w:rsidRDefault="005A02AA" w:rsidP="00AD5C63">
      <w:pPr>
        <w:pStyle w:val="Prrafodelista"/>
        <w:numPr>
          <w:ilvl w:val="0"/>
          <w:numId w:val="30"/>
        </w:numPr>
        <w:tabs>
          <w:tab w:val="left" w:pos="5775"/>
        </w:tabs>
        <w:jc w:val="both"/>
        <w:rPr>
          <w:rFonts w:ascii="Arial" w:eastAsia="Arial MT" w:hAnsi="Arial" w:cs="Arial"/>
          <w:lang w:val="es-ES"/>
        </w:rPr>
      </w:pPr>
      <w:r w:rsidRPr="00286E76">
        <w:rPr>
          <w:rFonts w:ascii="Arial" w:eastAsia="Arial MT" w:hAnsi="Arial" w:cs="Arial"/>
          <w:lang w:val="es-ES"/>
        </w:rPr>
        <w:lastRenderedPageBreak/>
        <w:t xml:space="preserve">La SAF </w:t>
      </w:r>
      <w:r w:rsidR="00F83367" w:rsidRPr="00286E76">
        <w:rPr>
          <w:rFonts w:ascii="Arial" w:eastAsia="Arial MT" w:hAnsi="Arial" w:cs="Arial"/>
          <w:lang w:val="es-ES"/>
        </w:rPr>
        <w:t>identifica en las</w:t>
      </w:r>
      <w:r w:rsidRPr="00286E76">
        <w:rPr>
          <w:rFonts w:ascii="Arial" w:eastAsia="Arial MT" w:hAnsi="Arial" w:cs="Arial"/>
          <w:lang w:val="es-ES"/>
        </w:rPr>
        <w:t xml:space="preserve"> </w:t>
      </w:r>
      <w:proofErr w:type="spellStart"/>
      <w:r w:rsidRPr="00286E76">
        <w:rPr>
          <w:rFonts w:ascii="Arial" w:eastAsia="Arial MT" w:hAnsi="Arial" w:cs="Arial"/>
          <w:lang w:val="es-ES"/>
        </w:rPr>
        <w:t>UR´s</w:t>
      </w:r>
      <w:proofErr w:type="spellEnd"/>
      <w:r w:rsidRPr="00286E76">
        <w:rPr>
          <w:rFonts w:ascii="Arial" w:eastAsia="Arial MT" w:hAnsi="Arial" w:cs="Arial"/>
          <w:lang w:val="es-ES"/>
        </w:rPr>
        <w:t xml:space="preserve"> de los Fondos y </w:t>
      </w:r>
      <w:proofErr w:type="spellStart"/>
      <w:r w:rsidRPr="00286E76">
        <w:rPr>
          <w:rFonts w:ascii="Arial" w:eastAsia="Arial MT" w:hAnsi="Arial" w:cs="Arial"/>
          <w:lang w:val="es-ES"/>
        </w:rPr>
        <w:t>Pp</w:t>
      </w:r>
      <w:proofErr w:type="spellEnd"/>
      <w:r w:rsidRPr="00286E76">
        <w:rPr>
          <w:rFonts w:ascii="Arial" w:eastAsia="Arial MT" w:hAnsi="Arial" w:cs="Arial"/>
          <w:lang w:val="es-ES"/>
        </w:rPr>
        <w:t xml:space="preserve"> </w:t>
      </w:r>
      <w:r w:rsidR="00F83367" w:rsidRPr="00286E76">
        <w:rPr>
          <w:rFonts w:ascii="Arial" w:eastAsia="Arial MT" w:hAnsi="Arial" w:cs="Arial"/>
          <w:lang w:val="es-ES"/>
        </w:rPr>
        <w:t xml:space="preserve">las </w:t>
      </w:r>
      <w:r w:rsidR="006D2EF1" w:rsidRPr="00286E76">
        <w:rPr>
          <w:rFonts w:ascii="Arial" w:eastAsia="Arial MT" w:hAnsi="Arial" w:cs="Arial"/>
          <w:lang w:val="es-ES"/>
        </w:rPr>
        <w:t>necesidades de evaluación.</w:t>
      </w:r>
    </w:p>
    <w:p w14:paraId="57CE48CF" w14:textId="77777777" w:rsidR="006D2EF1" w:rsidRPr="00286E76" w:rsidRDefault="006D2EF1" w:rsidP="00AD5C63">
      <w:pPr>
        <w:pStyle w:val="Prrafodelista"/>
        <w:numPr>
          <w:ilvl w:val="0"/>
          <w:numId w:val="30"/>
        </w:numPr>
        <w:tabs>
          <w:tab w:val="left" w:pos="5775"/>
        </w:tabs>
        <w:jc w:val="both"/>
        <w:rPr>
          <w:rFonts w:ascii="Arial" w:eastAsia="Arial MT" w:hAnsi="Arial" w:cs="Arial"/>
          <w:lang w:val="es-ES"/>
        </w:rPr>
      </w:pPr>
      <w:r w:rsidRPr="00286E76">
        <w:rPr>
          <w:rFonts w:ascii="Arial" w:eastAsia="Arial MT" w:hAnsi="Arial" w:cs="Arial"/>
          <w:lang w:val="es-ES"/>
        </w:rPr>
        <w:t>De ser necesario, la SAF puede realizar invitaciones a mesas de trabajo con las dependencias y entidades para contar con los elementos necesarios que permitan definir las evaluaciones que se establecerán en el PAE.</w:t>
      </w:r>
    </w:p>
    <w:p w14:paraId="1FCC2144" w14:textId="77777777" w:rsidR="006D2EF1" w:rsidRPr="00286E76" w:rsidRDefault="00F83367" w:rsidP="00AD5C63">
      <w:pPr>
        <w:pStyle w:val="Prrafodelista"/>
        <w:numPr>
          <w:ilvl w:val="0"/>
          <w:numId w:val="30"/>
        </w:numPr>
        <w:tabs>
          <w:tab w:val="left" w:pos="5775"/>
        </w:tabs>
        <w:jc w:val="both"/>
        <w:rPr>
          <w:rFonts w:ascii="Arial" w:eastAsia="Arial MT" w:hAnsi="Arial" w:cs="Arial"/>
          <w:lang w:val="es-ES"/>
        </w:rPr>
      </w:pPr>
      <w:r w:rsidRPr="00286E76">
        <w:rPr>
          <w:rFonts w:ascii="Arial" w:eastAsia="Arial MT" w:hAnsi="Arial" w:cs="Arial"/>
          <w:lang w:val="es-ES"/>
        </w:rPr>
        <w:t xml:space="preserve">La </w:t>
      </w:r>
      <w:r w:rsidR="006D2EF1" w:rsidRPr="00286E76">
        <w:rPr>
          <w:rFonts w:ascii="Arial" w:eastAsia="Arial MT" w:hAnsi="Arial" w:cs="Arial"/>
          <w:lang w:val="es-ES"/>
        </w:rPr>
        <w:t>SAF</w:t>
      </w:r>
      <w:r w:rsidRPr="00286E76">
        <w:rPr>
          <w:rFonts w:ascii="Arial" w:eastAsia="Arial MT" w:hAnsi="Arial" w:cs="Arial"/>
          <w:lang w:val="es-ES"/>
        </w:rPr>
        <w:t xml:space="preserve"> toma en cuenta los siguientes</w:t>
      </w:r>
      <w:r w:rsidR="006D2EF1" w:rsidRPr="00286E76">
        <w:rPr>
          <w:rFonts w:ascii="Arial" w:eastAsia="Arial MT" w:hAnsi="Arial" w:cs="Arial"/>
          <w:lang w:val="es-ES"/>
        </w:rPr>
        <w:t xml:space="preserve"> criterios</w:t>
      </w:r>
      <w:r w:rsidRPr="00286E76">
        <w:rPr>
          <w:rFonts w:ascii="Arial" w:eastAsia="Arial MT" w:hAnsi="Arial" w:cs="Arial"/>
          <w:lang w:val="es-ES"/>
        </w:rPr>
        <w:t xml:space="preserve"> (</w:t>
      </w:r>
      <w:r w:rsidR="006D2EF1" w:rsidRPr="00286E76">
        <w:rPr>
          <w:rFonts w:ascii="Arial" w:eastAsia="Arial MT" w:hAnsi="Arial" w:cs="Arial"/>
          <w:lang w:val="es-ES"/>
        </w:rPr>
        <w:t xml:space="preserve">Monto asignado al </w:t>
      </w:r>
      <w:proofErr w:type="spellStart"/>
      <w:r w:rsidR="006D2EF1" w:rsidRPr="00286E76">
        <w:rPr>
          <w:rFonts w:ascii="Arial" w:eastAsia="Arial MT" w:hAnsi="Arial" w:cs="Arial"/>
          <w:lang w:val="es-ES"/>
        </w:rPr>
        <w:t>Pp</w:t>
      </w:r>
      <w:proofErr w:type="spellEnd"/>
      <w:r w:rsidR="006D2EF1" w:rsidRPr="00286E76">
        <w:rPr>
          <w:rFonts w:ascii="Arial" w:eastAsia="Arial MT" w:hAnsi="Arial" w:cs="Arial"/>
          <w:lang w:val="es-ES"/>
        </w:rPr>
        <w:t xml:space="preserve">; Modalidad; Reglas de Operación, MIR, Tipos de evaluaciones realizadas, </w:t>
      </w:r>
      <w:r w:rsidRPr="00286E76">
        <w:rPr>
          <w:rFonts w:ascii="Arial" w:eastAsia="Arial MT" w:hAnsi="Arial" w:cs="Arial"/>
          <w:lang w:val="es-ES"/>
        </w:rPr>
        <w:t xml:space="preserve">Transversalidad de Género; Derechos Sociales; </w:t>
      </w:r>
      <w:r w:rsidR="00441983">
        <w:rPr>
          <w:rFonts w:ascii="Arial" w:eastAsia="Arial MT" w:hAnsi="Arial" w:cs="Arial"/>
          <w:lang w:val="es-ES"/>
        </w:rPr>
        <w:t xml:space="preserve">Si el </w:t>
      </w:r>
      <w:proofErr w:type="spellStart"/>
      <w:r w:rsidR="00441983">
        <w:rPr>
          <w:rFonts w:ascii="Arial" w:eastAsia="Arial MT" w:hAnsi="Arial" w:cs="Arial"/>
          <w:lang w:val="es-ES"/>
        </w:rPr>
        <w:t>Pp</w:t>
      </w:r>
      <w:proofErr w:type="spellEnd"/>
      <w:r w:rsidR="00441983">
        <w:rPr>
          <w:rFonts w:ascii="Arial" w:eastAsia="Arial MT" w:hAnsi="Arial" w:cs="Arial"/>
          <w:lang w:val="es-ES"/>
        </w:rPr>
        <w:t xml:space="preserve"> ha tenido evaluaciones; </w:t>
      </w:r>
      <w:r w:rsidRPr="00286E76">
        <w:rPr>
          <w:rFonts w:ascii="Arial" w:eastAsia="Arial MT" w:hAnsi="Arial" w:cs="Arial"/>
          <w:lang w:val="es-ES"/>
        </w:rPr>
        <w:t xml:space="preserve">Bienes y/o servicios que entrega el Programa, </w:t>
      </w:r>
      <w:r w:rsidR="006D2EF1" w:rsidRPr="00286E76">
        <w:rPr>
          <w:rFonts w:ascii="Arial" w:eastAsia="Arial MT" w:hAnsi="Arial" w:cs="Arial"/>
          <w:lang w:val="es-ES"/>
        </w:rPr>
        <w:t xml:space="preserve">entre otras). </w:t>
      </w:r>
    </w:p>
    <w:p w14:paraId="7524EF0A" w14:textId="77777777" w:rsidR="00F83367" w:rsidRPr="00286E76" w:rsidRDefault="006D2EF1" w:rsidP="00AD5C63">
      <w:pPr>
        <w:pStyle w:val="Prrafodelista"/>
        <w:numPr>
          <w:ilvl w:val="0"/>
          <w:numId w:val="30"/>
        </w:numPr>
        <w:tabs>
          <w:tab w:val="left" w:pos="5775"/>
        </w:tabs>
        <w:jc w:val="both"/>
        <w:rPr>
          <w:rFonts w:ascii="Arial" w:eastAsia="Arial MT" w:hAnsi="Arial" w:cs="Arial"/>
          <w:lang w:val="es-ES"/>
        </w:rPr>
      </w:pPr>
      <w:r w:rsidRPr="00286E76">
        <w:rPr>
          <w:rFonts w:ascii="Arial" w:eastAsia="Arial MT" w:hAnsi="Arial" w:cs="Arial"/>
          <w:lang w:val="es-ES"/>
        </w:rPr>
        <w:t xml:space="preserve">Al contar con un PAE acorde a las necesidades, se procede a </w:t>
      </w:r>
      <w:r w:rsidR="005A02AA" w:rsidRPr="00286E76">
        <w:rPr>
          <w:rFonts w:ascii="Arial" w:eastAsia="Arial MT" w:hAnsi="Arial" w:cs="Arial"/>
          <w:lang w:val="es-ES"/>
        </w:rPr>
        <w:t xml:space="preserve">la aprobación por parte del Titular de la SAF y posterior a ello, se pública en el Periódico Oficial “El Estado de Sinaloa” y </w:t>
      </w:r>
      <w:r w:rsidRPr="00286E76">
        <w:rPr>
          <w:rFonts w:ascii="Arial" w:eastAsia="Arial MT" w:hAnsi="Arial" w:cs="Arial"/>
          <w:lang w:val="es-ES"/>
        </w:rPr>
        <w:t xml:space="preserve">en la página: </w:t>
      </w:r>
      <w:hyperlink r:id="rId33" w:history="1">
        <w:r w:rsidRPr="00286E76">
          <w:rPr>
            <w:rFonts w:ascii="Arial" w:eastAsia="Arial MT" w:hAnsi="Arial" w:cs="Arial"/>
            <w:lang w:val="es-ES"/>
          </w:rPr>
          <w:t>https://evalua.sinaloa.gob.mx/</w:t>
        </w:r>
      </w:hyperlink>
      <w:r w:rsidR="00AD5C63" w:rsidRPr="00286E76">
        <w:rPr>
          <w:rFonts w:ascii="Arial" w:eastAsia="Arial MT" w:hAnsi="Arial" w:cs="Arial"/>
          <w:lang w:val="es-ES"/>
        </w:rPr>
        <w:t xml:space="preserve"> </w:t>
      </w:r>
      <w:r w:rsidR="005A02AA" w:rsidRPr="00286E76">
        <w:rPr>
          <w:rFonts w:ascii="Arial" w:eastAsia="Arial MT" w:hAnsi="Arial" w:cs="Arial"/>
          <w:lang w:val="es-ES"/>
        </w:rPr>
        <w:t>para</w:t>
      </w:r>
      <w:r w:rsidRPr="00286E76">
        <w:rPr>
          <w:rFonts w:ascii="Arial" w:eastAsia="Arial MT" w:hAnsi="Arial" w:cs="Arial"/>
          <w:lang w:val="es-ES"/>
        </w:rPr>
        <w:t xml:space="preserve"> </w:t>
      </w:r>
      <w:r w:rsidR="00F83367" w:rsidRPr="00286E76">
        <w:rPr>
          <w:rFonts w:ascii="Arial" w:eastAsia="Arial MT" w:hAnsi="Arial" w:cs="Arial"/>
          <w:lang w:val="es-ES"/>
        </w:rPr>
        <w:t>f</w:t>
      </w:r>
      <w:r w:rsidR="005A02AA" w:rsidRPr="00286E76">
        <w:rPr>
          <w:rFonts w:ascii="Arial" w:eastAsia="Arial MT" w:hAnsi="Arial" w:cs="Arial"/>
          <w:lang w:val="es-ES"/>
        </w:rPr>
        <w:t>inalmente enviarse</w:t>
      </w:r>
      <w:r w:rsidRPr="00286E76">
        <w:rPr>
          <w:rFonts w:ascii="Arial" w:eastAsia="Arial MT" w:hAnsi="Arial" w:cs="Arial"/>
          <w:lang w:val="es-ES"/>
        </w:rPr>
        <w:t xml:space="preserve"> a las dependencias y entidades de la </w:t>
      </w:r>
      <w:r w:rsidR="005A02AA" w:rsidRPr="00286E76">
        <w:rPr>
          <w:rFonts w:ascii="Arial" w:eastAsia="Arial MT" w:hAnsi="Arial" w:cs="Arial"/>
          <w:lang w:val="es-ES"/>
        </w:rPr>
        <w:t>APE</w:t>
      </w:r>
      <w:r w:rsidRPr="00286E76">
        <w:rPr>
          <w:rFonts w:ascii="Arial" w:eastAsia="Arial MT" w:hAnsi="Arial" w:cs="Arial"/>
          <w:lang w:val="es-ES"/>
        </w:rPr>
        <w:t xml:space="preserve"> para su difusión </w:t>
      </w:r>
      <w:r w:rsidR="005A02AA" w:rsidRPr="00286E76">
        <w:rPr>
          <w:rFonts w:ascii="Arial" w:eastAsia="Arial MT" w:hAnsi="Arial" w:cs="Arial"/>
          <w:lang w:val="es-ES"/>
        </w:rPr>
        <w:t>y ejecución</w:t>
      </w:r>
      <w:r w:rsidRPr="00286E76">
        <w:rPr>
          <w:rFonts w:ascii="Arial" w:eastAsia="Arial MT" w:hAnsi="Arial" w:cs="Arial"/>
          <w:lang w:val="es-ES"/>
        </w:rPr>
        <w:t>.</w:t>
      </w:r>
    </w:p>
    <w:p w14:paraId="24F33B76" w14:textId="77777777" w:rsidR="006D2EF1" w:rsidRPr="00AD5C63" w:rsidRDefault="00286E76" w:rsidP="00AD5C63">
      <w:pPr>
        <w:tabs>
          <w:tab w:val="left" w:pos="5775"/>
        </w:tabs>
        <w:jc w:val="both"/>
        <w:rPr>
          <w:rFonts w:ascii="Arial" w:eastAsia="Arial MT" w:hAnsi="Arial" w:cs="Arial"/>
          <w:lang w:val="es-ES"/>
        </w:rPr>
      </w:pPr>
      <w:r>
        <w:rPr>
          <w:rFonts w:ascii="Arial" w:eastAsia="Arial MT" w:hAnsi="Arial" w:cs="Arial"/>
          <w:lang w:val="es-ES"/>
        </w:rPr>
        <w:t>Figura 2</w:t>
      </w:r>
      <w:r w:rsidR="006D2EF1" w:rsidRPr="00286E76">
        <w:rPr>
          <w:rFonts w:ascii="Arial" w:eastAsia="Arial MT" w:hAnsi="Arial" w:cs="Arial"/>
          <w:lang w:val="es-ES"/>
        </w:rPr>
        <w:t xml:space="preserve">. Elaboración del Programa Anual de </w:t>
      </w:r>
      <w:r w:rsidR="00AD5C63" w:rsidRPr="00286E76">
        <w:rPr>
          <w:rFonts w:ascii="Arial" w:eastAsia="Arial MT" w:hAnsi="Arial" w:cs="Arial"/>
          <w:lang w:val="es-ES"/>
        </w:rPr>
        <w:t>Evaluación.</w:t>
      </w:r>
    </w:p>
    <w:p w14:paraId="223CD5D7" w14:textId="77777777" w:rsidR="00F4053B"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noProof/>
          <w:lang w:eastAsia="es-MX"/>
        </w:rPr>
        <w:drawing>
          <wp:inline distT="0" distB="0" distL="0" distR="0" wp14:anchorId="3A2B430A" wp14:editId="28B7B7E4">
            <wp:extent cx="5903595" cy="1629382"/>
            <wp:effectExtent l="0" t="0" r="1905" b="0"/>
            <wp:docPr id="69" name="Diagrama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Pr="00AD5C63">
        <w:rPr>
          <w:rFonts w:ascii="Arial" w:eastAsia="Arial MT" w:hAnsi="Arial" w:cs="Arial"/>
          <w:sz w:val="20"/>
          <w:lang w:val="es-ES"/>
        </w:rPr>
        <w:t xml:space="preserve">Fuente: Elaboración propia, SAF. </w:t>
      </w:r>
    </w:p>
    <w:p w14:paraId="12E466E2" w14:textId="77777777" w:rsidR="00660DD7" w:rsidRDefault="00660DD7" w:rsidP="00660DD7">
      <w:pPr>
        <w:tabs>
          <w:tab w:val="left" w:pos="5775"/>
        </w:tabs>
        <w:spacing w:after="0"/>
        <w:jc w:val="both"/>
        <w:rPr>
          <w:rFonts w:ascii="Arial" w:eastAsia="Arial MT" w:hAnsi="Arial" w:cs="Arial"/>
          <w:b/>
          <w:sz w:val="24"/>
          <w:lang w:val="es-ES"/>
        </w:rPr>
      </w:pPr>
    </w:p>
    <w:p w14:paraId="5F4BB468" w14:textId="77777777" w:rsidR="006D2EF1" w:rsidRPr="00AD5C63" w:rsidRDefault="005A02AA" w:rsidP="00AD5C63">
      <w:pPr>
        <w:tabs>
          <w:tab w:val="left" w:pos="5775"/>
        </w:tabs>
        <w:jc w:val="both"/>
        <w:rPr>
          <w:rFonts w:ascii="Arial" w:eastAsia="Arial MT" w:hAnsi="Arial" w:cs="Arial"/>
          <w:b/>
          <w:sz w:val="24"/>
          <w:lang w:val="es-ES"/>
        </w:rPr>
      </w:pPr>
      <w:r>
        <w:rPr>
          <w:rFonts w:ascii="Arial" w:eastAsia="Arial MT" w:hAnsi="Arial" w:cs="Arial"/>
          <w:b/>
          <w:sz w:val="24"/>
          <w:lang w:val="es-ES"/>
        </w:rPr>
        <w:t>3.2. Diagnóstico de Programas p</w:t>
      </w:r>
      <w:r w:rsidR="006D2EF1" w:rsidRPr="00AD5C63">
        <w:rPr>
          <w:rFonts w:ascii="Arial" w:eastAsia="Arial MT" w:hAnsi="Arial" w:cs="Arial"/>
          <w:b/>
          <w:sz w:val="24"/>
          <w:lang w:val="es-ES"/>
        </w:rPr>
        <w:t>resupuestarios</w:t>
      </w:r>
    </w:p>
    <w:p w14:paraId="7654DE7B"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Para la elaboración o actualización del diagnóstico al que hace referencia el presente punto, las dependencias y entidades de la APE, con la participación de las UR, deberán retomar lo establecido en el documento: Aspectos a considerar para la elaboración del diagnóstico que justifique la creación de nuevos Programas presupuestarios o, en su caso, la ampliación o modificación sustantiva de los existentes, en el Proyecto de Presupuesto de Egresos del Estado de Sinaloa, correspondiente al ejercicio en curso, emitidos por la SAF.</w:t>
      </w:r>
    </w:p>
    <w:p w14:paraId="30E819AF" w14:textId="77777777" w:rsidR="006D2EF1" w:rsidRDefault="006D2EF1" w:rsidP="00AD5C63">
      <w:pPr>
        <w:tabs>
          <w:tab w:val="left" w:pos="5775"/>
        </w:tabs>
        <w:jc w:val="both"/>
        <w:rPr>
          <w:rFonts w:ascii="Arial" w:eastAsia="Arial MT" w:hAnsi="Arial" w:cs="Arial"/>
          <w:lang w:val="es-ES"/>
        </w:rPr>
      </w:pPr>
      <w:r w:rsidRPr="00286E76">
        <w:rPr>
          <w:rFonts w:ascii="Arial" w:eastAsia="Arial MT" w:hAnsi="Arial" w:cs="Arial"/>
          <w:lang w:val="es-ES"/>
        </w:rPr>
        <w:t>Así mismo se</w:t>
      </w:r>
      <w:r w:rsidR="005A02AA" w:rsidRPr="00286E76">
        <w:rPr>
          <w:rFonts w:ascii="Arial" w:eastAsia="Arial MT" w:hAnsi="Arial" w:cs="Arial"/>
          <w:lang w:val="es-ES"/>
        </w:rPr>
        <w:t xml:space="preserve"> realiza</w:t>
      </w:r>
      <w:r w:rsidRPr="00286E76">
        <w:rPr>
          <w:rFonts w:ascii="Arial" w:eastAsia="Arial MT" w:hAnsi="Arial" w:cs="Arial"/>
          <w:lang w:val="es-ES"/>
        </w:rPr>
        <w:t xml:space="preserve">rá </w:t>
      </w:r>
      <w:r w:rsidR="005A02AA" w:rsidRPr="00286E76">
        <w:rPr>
          <w:rFonts w:ascii="Arial" w:eastAsia="Arial MT" w:hAnsi="Arial" w:cs="Arial"/>
          <w:lang w:val="es-ES"/>
        </w:rPr>
        <w:t xml:space="preserve">acorde a </w:t>
      </w:r>
      <w:r w:rsidRPr="00286E76">
        <w:rPr>
          <w:rFonts w:ascii="Arial" w:eastAsia="Arial MT" w:hAnsi="Arial" w:cs="Arial"/>
          <w:lang w:val="es-ES"/>
        </w:rPr>
        <w:t>Lineamientos para la Integración de los Anteproyectos de Presupuesto de Egresos para el Ejercicio Fiscal correspondiente; Capítulo Sexto. Lineamientos para la Creación, Actualización, Modificación, Fusión, División y Cancelación de</w:t>
      </w:r>
      <w:r w:rsidR="00F4053B" w:rsidRPr="00286E76">
        <w:rPr>
          <w:rFonts w:ascii="Arial" w:eastAsia="Arial MT" w:hAnsi="Arial" w:cs="Arial"/>
          <w:lang w:val="es-ES"/>
        </w:rPr>
        <w:t xml:space="preserve"> los Programas Presupuestarios.</w:t>
      </w:r>
    </w:p>
    <w:p w14:paraId="532E11EF" w14:textId="77777777" w:rsidR="00722A25" w:rsidRPr="00AD5C63" w:rsidRDefault="00722A25" w:rsidP="00722A25">
      <w:pPr>
        <w:tabs>
          <w:tab w:val="left" w:pos="5775"/>
        </w:tabs>
        <w:spacing w:after="0" w:line="240" w:lineRule="auto"/>
        <w:jc w:val="both"/>
        <w:rPr>
          <w:rFonts w:ascii="Arial" w:eastAsia="Arial MT" w:hAnsi="Arial" w:cs="Arial"/>
          <w:lang w:val="es-ES"/>
        </w:rPr>
      </w:pPr>
    </w:p>
    <w:p w14:paraId="2972E2FB" w14:textId="77777777" w:rsidR="006D2EF1" w:rsidRPr="00765D96" w:rsidRDefault="006D2EF1" w:rsidP="00765D96">
      <w:pPr>
        <w:jc w:val="both"/>
      </w:pPr>
      <w:r w:rsidRPr="001055C8">
        <w:rPr>
          <w:rFonts w:ascii="Arial" w:hAnsi="Arial" w:cs="Arial"/>
          <w:b/>
          <w:sz w:val="24"/>
        </w:rPr>
        <w:t>3.3</w:t>
      </w:r>
      <w:r>
        <w:rPr>
          <w:rFonts w:ascii="Arial" w:hAnsi="Arial" w:cs="Arial"/>
          <w:b/>
          <w:sz w:val="24"/>
        </w:rPr>
        <w:t>. Instancias responsables</w:t>
      </w:r>
    </w:p>
    <w:p w14:paraId="377A72E7"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La Secretaría de Administración y Finanzas</w:t>
      </w:r>
      <w:r w:rsidR="005A02AA">
        <w:rPr>
          <w:rFonts w:ascii="Arial" w:eastAsia="Arial MT" w:hAnsi="Arial" w:cs="Arial"/>
          <w:lang w:val="es-ES"/>
        </w:rPr>
        <w:t xml:space="preserve"> es la instancia responsable de </w:t>
      </w:r>
      <w:r w:rsidRPr="00AD5C63">
        <w:rPr>
          <w:rFonts w:ascii="Arial" w:eastAsia="Arial MT" w:hAnsi="Arial" w:cs="Arial"/>
          <w:lang w:val="es-ES"/>
        </w:rPr>
        <w:t xml:space="preserve">elaborar y publicar el Programa Anual de Evaluación que determina, en coordinación con las Dependencias y Entidades de la Administración Pública Estatal, las evaluaciones </w:t>
      </w:r>
      <w:r w:rsidR="005A02AA">
        <w:rPr>
          <w:rFonts w:ascii="Arial" w:eastAsia="Arial MT" w:hAnsi="Arial" w:cs="Arial"/>
          <w:lang w:val="es-ES"/>
        </w:rPr>
        <w:t xml:space="preserve">que </w:t>
      </w:r>
      <w:r w:rsidRPr="00AD5C63">
        <w:rPr>
          <w:rFonts w:ascii="Arial" w:eastAsia="Arial MT" w:hAnsi="Arial" w:cs="Arial"/>
          <w:lang w:val="es-ES"/>
        </w:rPr>
        <w:t xml:space="preserve">se llevarán a cabo en el año, a que programas y/o fondos aplicarán, el tipo de evaluación a realizarse, la fecha de término de la evaluación y </w:t>
      </w:r>
      <w:r w:rsidR="00F83367">
        <w:rPr>
          <w:rFonts w:ascii="Arial" w:eastAsia="Arial MT" w:hAnsi="Arial" w:cs="Arial"/>
          <w:lang w:val="es-ES"/>
        </w:rPr>
        <w:t xml:space="preserve">el </w:t>
      </w:r>
      <w:r w:rsidRPr="00AD5C63">
        <w:rPr>
          <w:rFonts w:ascii="Arial" w:eastAsia="Arial MT" w:hAnsi="Arial" w:cs="Arial"/>
          <w:lang w:val="es-ES"/>
        </w:rPr>
        <w:t xml:space="preserve">tipo de evaluación general según al ente evaluador </w:t>
      </w:r>
      <w:r w:rsidRPr="00286E76">
        <w:rPr>
          <w:rFonts w:ascii="Arial" w:eastAsia="Arial MT" w:hAnsi="Arial" w:cs="Arial"/>
          <w:lang w:val="es-ES"/>
        </w:rPr>
        <w:t>(Evaluaciones Externas).</w:t>
      </w:r>
    </w:p>
    <w:p w14:paraId="6F96D8D7"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lastRenderedPageBreak/>
        <w:t>Las Evaluaciones Externas deberán ser realizadas por: instituciones académicas de educación superior y de investigación; Personas físicas o morales especializadas en la materia; Organismos especializados, de carácter nacional o internacional, que cuenten con reconocimientos aplicables; Instancias técnicas independientes de la dependencia responsable del programa a ser evaluado; y, de conformidad a lo establecido en el Capítulo III, De los requisitos mínimos de elegibilidad para contracción de evaluadores externos establecidos en los Lineamientos.</w:t>
      </w:r>
    </w:p>
    <w:p w14:paraId="0909908B" w14:textId="77777777" w:rsidR="00662467" w:rsidRPr="00662467" w:rsidRDefault="00C30278" w:rsidP="00662467">
      <w:pPr>
        <w:tabs>
          <w:tab w:val="left" w:pos="5775"/>
        </w:tabs>
        <w:jc w:val="both"/>
        <w:rPr>
          <w:rFonts w:ascii="Arial" w:eastAsia="Arial MT" w:hAnsi="Arial" w:cs="Arial"/>
          <w:lang w:val="es-ES"/>
        </w:rPr>
      </w:pPr>
      <w:r w:rsidRPr="00C30278">
        <w:rPr>
          <w:rFonts w:ascii="Arial" w:eastAsia="Arial MT" w:hAnsi="Arial" w:cs="Arial"/>
          <w:lang w:val="es-ES"/>
        </w:rPr>
        <w:t>Asimismo</w:t>
      </w:r>
      <w:r w:rsidR="00662467" w:rsidRPr="00C30278">
        <w:rPr>
          <w:rFonts w:ascii="Arial" w:eastAsia="Arial MT" w:hAnsi="Arial" w:cs="Arial"/>
          <w:lang w:val="es-ES"/>
        </w:rPr>
        <w:t xml:space="preserve">, de acuerdo con el </w:t>
      </w:r>
      <w:r w:rsidR="00662467" w:rsidRPr="009D3E28">
        <w:rPr>
          <w:rFonts w:ascii="Arial" w:eastAsia="Arial MT" w:hAnsi="Arial" w:cs="Arial"/>
          <w:b/>
          <w:bCs/>
          <w:lang w:val="es-ES"/>
        </w:rPr>
        <w:t>artículo 90</w:t>
      </w:r>
      <w:r w:rsidR="00662467" w:rsidRPr="00C30278">
        <w:rPr>
          <w:rFonts w:ascii="Arial" w:eastAsia="Arial MT" w:hAnsi="Arial" w:cs="Arial"/>
          <w:lang w:val="es-ES"/>
        </w:rPr>
        <w:t xml:space="preserve">, fracción I de la Ley de Presupuesto y Responsabilidad Hacendaria del estado de Sinaloa, </w:t>
      </w:r>
      <w:r w:rsidR="00662467" w:rsidRPr="009D3E28">
        <w:rPr>
          <w:rFonts w:ascii="Arial" w:eastAsia="Arial MT" w:hAnsi="Arial" w:cs="Arial"/>
          <w:b/>
          <w:bCs/>
          <w:lang w:val="es-ES"/>
        </w:rPr>
        <w:t>la SAF puede realizar las evaluaciones externas "por sí misma o a través de personas físicas y jurídicas colectivas externas". Sumado a ello, una de las características de la evaluación externa es que esta sea aplicada por una persona o institución ajena a la operación del programa</w:t>
      </w:r>
      <w:r w:rsidR="00662467" w:rsidRPr="00C30278">
        <w:rPr>
          <w:rFonts w:ascii="Arial" w:eastAsia="Arial MT" w:hAnsi="Arial" w:cs="Arial"/>
          <w:lang w:val="es-ES"/>
        </w:rPr>
        <w:t>.</w:t>
      </w:r>
    </w:p>
    <w:p w14:paraId="4EFACF48" w14:textId="77777777" w:rsidR="00C30278" w:rsidRDefault="00662467" w:rsidP="00662467">
      <w:pPr>
        <w:tabs>
          <w:tab w:val="left" w:pos="5775"/>
        </w:tabs>
        <w:jc w:val="both"/>
        <w:rPr>
          <w:rFonts w:ascii="Arial" w:eastAsia="Arial MT" w:hAnsi="Arial" w:cs="Arial"/>
          <w:lang w:val="es-ES"/>
        </w:rPr>
      </w:pPr>
      <w:r w:rsidRPr="00662467">
        <w:rPr>
          <w:rFonts w:ascii="Arial" w:eastAsia="Arial MT" w:hAnsi="Arial" w:cs="Arial"/>
          <w:lang w:val="es-ES"/>
        </w:rPr>
        <w:t xml:space="preserve">Por lo anterior, las evaluaciones que realice la Secretaría de Administración y Finanzas a los programas o fondos que operen otras Secretarías pueden ser consideradas como evaluaciones </w:t>
      </w:r>
      <w:r w:rsidR="00C30278" w:rsidRPr="00662467">
        <w:rPr>
          <w:rFonts w:ascii="Arial" w:eastAsia="Arial MT" w:hAnsi="Arial" w:cs="Arial"/>
          <w:lang w:val="es-ES"/>
        </w:rPr>
        <w:t>externas.</w:t>
      </w:r>
      <w:r w:rsidR="00C30278" w:rsidRPr="00AD5C63">
        <w:rPr>
          <w:rFonts w:ascii="Arial" w:eastAsia="Arial MT" w:hAnsi="Arial" w:cs="Arial"/>
          <w:lang w:val="es-ES"/>
        </w:rPr>
        <w:t xml:space="preserve"> </w:t>
      </w:r>
    </w:p>
    <w:p w14:paraId="06EECC22" w14:textId="77777777" w:rsidR="006D2EF1" w:rsidRPr="00AD5C63" w:rsidRDefault="00C30278" w:rsidP="00662467">
      <w:pPr>
        <w:tabs>
          <w:tab w:val="left" w:pos="5775"/>
        </w:tabs>
        <w:jc w:val="both"/>
        <w:rPr>
          <w:rFonts w:ascii="Arial" w:eastAsia="Arial MT" w:hAnsi="Arial" w:cs="Arial"/>
          <w:lang w:val="es-ES"/>
        </w:rPr>
      </w:pPr>
      <w:r w:rsidRPr="00AD5C63">
        <w:rPr>
          <w:rFonts w:ascii="Arial" w:eastAsia="Arial MT" w:hAnsi="Arial" w:cs="Arial"/>
          <w:lang w:val="es-ES"/>
        </w:rPr>
        <w:t>La</w:t>
      </w:r>
      <w:r w:rsidR="006D2EF1" w:rsidRPr="00AD5C63">
        <w:rPr>
          <w:rFonts w:ascii="Arial" w:eastAsia="Arial MT" w:hAnsi="Arial" w:cs="Arial"/>
          <w:lang w:val="es-ES"/>
        </w:rPr>
        <w:t xml:space="preserve"> supervisión de la contratación y operación de la evaluación externa se realizará por la SAF como ente ajeno a la operación del programa y/o fondo a evaluar y al ejercicio de los recursos presupuestarios. Este proceso deberá realizarse de manera objetiva, imparcial, transparente e independiente y conforme a los términos de las disposiciones aplicables.</w:t>
      </w:r>
    </w:p>
    <w:p w14:paraId="1219F910" w14:textId="77777777" w:rsidR="006D2EF1" w:rsidRPr="00AD5C63" w:rsidRDefault="005A02AA" w:rsidP="00AD5C63">
      <w:pPr>
        <w:tabs>
          <w:tab w:val="left" w:pos="5775"/>
        </w:tabs>
        <w:jc w:val="both"/>
        <w:rPr>
          <w:rFonts w:ascii="Arial" w:eastAsia="Arial MT" w:hAnsi="Arial" w:cs="Arial"/>
          <w:lang w:val="es-ES"/>
        </w:rPr>
      </w:pPr>
      <w:r>
        <w:rPr>
          <w:rFonts w:ascii="Arial" w:eastAsia="Arial MT" w:hAnsi="Arial" w:cs="Arial"/>
          <w:lang w:val="es-ES"/>
        </w:rPr>
        <w:t>La SAF informará a las dependencias y e</w:t>
      </w:r>
      <w:r w:rsidR="006D2EF1" w:rsidRPr="00AD5C63">
        <w:rPr>
          <w:rFonts w:ascii="Arial" w:eastAsia="Arial MT" w:hAnsi="Arial" w:cs="Arial"/>
          <w:lang w:val="es-ES"/>
        </w:rPr>
        <w:t>ntidades sobre las posibles mod</w:t>
      </w:r>
      <w:r>
        <w:rPr>
          <w:rFonts w:ascii="Arial" w:eastAsia="Arial MT" w:hAnsi="Arial" w:cs="Arial"/>
          <w:lang w:val="es-ES"/>
        </w:rPr>
        <w:t>ificaciones que se realicen al Cronograma de E</w:t>
      </w:r>
      <w:r w:rsidR="006D2EF1" w:rsidRPr="00AD5C63">
        <w:rPr>
          <w:rFonts w:ascii="Arial" w:eastAsia="Arial MT" w:hAnsi="Arial" w:cs="Arial"/>
          <w:lang w:val="es-ES"/>
        </w:rPr>
        <w:t>jecución del PAE correspondiente.</w:t>
      </w:r>
    </w:p>
    <w:p w14:paraId="0974A3F2"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Asimismo, la Secretaría de Administración y Finanzas podrá determinar, en el ámbito de su competencia, la realización de evaluaciones adicionales a las establecidas en el presente documento.</w:t>
      </w:r>
    </w:p>
    <w:p w14:paraId="5AC2392E"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 xml:space="preserve">En el caso de la contratación de evaluadores externos durante el ejercicio fiscal correspondiente para las evaluaciones, se elaborará una ficha técnica con los datos generales de dicha contratación, incluyendo el costo de la misma, instrumento que se encuentra en forma anexa en los </w:t>
      </w:r>
      <w:proofErr w:type="spellStart"/>
      <w:r w:rsidRPr="00AD5C63">
        <w:rPr>
          <w:rFonts w:ascii="Arial" w:eastAsia="Arial MT" w:hAnsi="Arial" w:cs="Arial"/>
          <w:lang w:val="es-ES"/>
        </w:rPr>
        <w:t>TdR</w:t>
      </w:r>
      <w:proofErr w:type="spellEnd"/>
      <w:r w:rsidRPr="00AD5C63">
        <w:rPr>
          <w:rFonts w:ascii="Arial" w:eastAsia="Arial MT" w:hAnsi="Arial" w:cs="Arial"/>
          <w:lang w:val="es-ES"/>
        </w:rPr>
        <w:t xml:space="preserve"> respectivos que determine la SAF.</w:t>
      </w:r>
    </w:p>
    <w:p w14:paraId="68187160" w14:textId="77777777" w:rsidR="009D3E28" w:rsidRDefault="006D2EF1" w:rsidP="00AD5C63">
      <w:pPr>
        <w:tabs>
          <w:tab w:val="left" w:pos="5775"/>
        </w:tabs>
        <w:jc w:val="both"/>
        <w:rPr>
          <w:rFonts w:ascii="Arial" w:eastAsia="Arial MT" w:hAnsi="Arial" w:cs="Arial"/>
          <w:lang w:val="es-ES"/>
        </w:rPr>
      </w:pPr>
      <w:r w:rsidRPr="00286E76">
        <w:rPr>
          <w:rFonts w:ascii="Arial" w:eastAsia="Arial MT" w:hAnsi="Arial" w:cs="Arial"/>
          <w:lang w:val="es-ES"/>
        </w:rPr>
        <w:t xml:space="preserve">Los modelos de </w:t>
      </w:r>
      <w:proofErr w:type="spellStart"/>
      <w:r w:rsidRPr="00286E76">
        <w:rPr>
          <w:rFonts w:ascii="Arial" w:eastAsia="Arial MT" w:hAnsi="Arial" w:cs="Arial"/>
          <w:lang w:val="es-ES"/>
        </w:rPr>
        <w:t>TdR</w:t>
      </w:r>
      <w:proofErr w:type="spellEnd"/>
      <w:r w:rsidRPr="00286E76">
        <w:rPr>
          <w:rFonts w:ascii="Arial" w:eastAsia="Arial MT" w:hAnsi="Arial" w:cs="Arial"/>
          <w:lang w:val="es-ES"/>
        </w:rPr>
        <w:t xml:space="preserve"> a emplear para realizar las evaluaciones mandatadas en este PAE, podrán consultarse en: </w:t>
      </w:r>
      <w:hyperlink r:id="rId39" w:history="1">
        <w:r w:rsidRPr="00286E76">
          <w:rPr>
            <w:rFonts w:ascii="Arial" w:eastAsia="Arial MT" w:hAnsi="Arial" w:cs="Arial"/>
            <w:lang w:val="es-ES"/>
          </w:rPr>
          <w:t>https://evalua.sinaloa.gob.mx/biblioteca.aspx</w:t>
        </w:r>
      </w:hyperlink>
    </w:p>
    <w:p w14:paraId="0CC25DA6" w14:textId="77777777" w:rsidR="00722A25" w:rsidRPr="00AD5C63" w:rsidRDefault="00722A25" w:rsidP="00722A25">
      <w:pPr>
        <w:tabs>
          <w:tab w:val="left" w:pos="5775"/>
        </w:tabs>
        <w:spacing w:after="0" w:line="240" w:lineRule="auto"/>
        <w:jc w:val="both"/>
        <w:rPr>
          <w:rFonts w:ascii="Arial" w:eastAsia="Arial MT" w:hAnsi="Arial" w:cs="Arial"/>
          <w:lang w:val="es-ES"/>
        </w:rPr>
      </w:pPr>
    </w:p>
    <w:p w14:paraId="178F60C1" w14:textId="77777777"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sidRPr="001055C8">
        <w:rPr>
          <w:rFonts w:ascii="Arial" w:hAnsi="Arial" w:cs="Arial"/>
          <w:b/>
          <w:sz w:val="24"/>
        </w:rPr>
        <w:t>3.4</w:t>
      </w:r>
      <w:r>
        <w:rPr>
          <w:rFonts w:ascii="Arial" w:hAnsi="Arial" w:cs="Arial"/>
          <w:b/>
          <w:sz w:val="24"/>
        </w:rPr>
        <w:t>. Costo de las evaluaciones</w:t>
      </w:r>
    </w:p>
    <w:p w14:paraId="727F8F79"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 xml:space="preserve">El costo de las evaluaciones de los programas </w:t>
      </w:r>
      <w:r w:rsidR="005A02AA">
        <w:rPr>
          <w:rFonts w:ascii="Arial" w:eastAsia="Arial MT" w:hAnsi="Arial" w:cs="Arial"/>
          <w:lang w:val="es-ES"/>
        </w:rPr>
        <w:t>operados o coordinados por las dependencias y e</w:t>
      </w:r>
      <w:r w:rsidRPr="00AD5C63">
        <w:rPr>
          <w:rFonts w:ascii="Arial" w:eastAsia="Arial MT" w:hAnsi="Arial" w:cs="Arial"/>
          <w:lang w:val="es-ES"/>
        </w:rPr>
        <w:t>ntidades será con cargo al presupuesto de las mismas y conforme al mecanismo de pago que se determine.</w:t>
      </w:r>
      <w:r w:rsidR="00E45267">
        <w:rPr>
          <w:rFonts w:ascii="Arial" w:eastAsia="Arial MT" w:hAnsi="Arial" w:cs="Arial"/>
          <w:lang w:val="es-ES"/>
        </w:rPr>
        <w:t xml:space="preserve"> </w:t>
      </w:r>
      <w:r w:rsidRPr="00AD5C63">
        <w:rPr>
          <w:rFonts w:ascii="Arial" w:eastAsia="Arial MT" w:hAnsi="Arial" w:cs="Arial"/>
          <w:lang w:val="es-ES"/>
        </w:rPr>
        <w:t>El total de las erogaciones que se lleven a cabo para realizar las diferentes etapas de las evaluaciones se deberá registrar de manera específica para su plena transparencia y rendición de cuentas.</w:t>
      </w:r>
    </w:p>
    <w:p w14:paraId="22AFFA1D" w14:textId="77777777" w:rsidR="00722A25" w:rsidRDefault="006D2EF1" w:rsidP="00286E76">
      <w:pPr>
        <w:tabs>
          <w:tab w:val="left" w:pos="5775"/>
        </w:tabs>
        <w:jc w:val="both"/>
        <w:rPr>
          <w:rFonts w:ascii="Arial" w:eastAsia="Arial MT" w:hAnsi="Arial" w:cs="Arial"/>
          <w:lang w:val="es-ES"/>
        </w:rPr>
      </w:pPr>
      <w:r w:rsidRPr="00AD5C63">
        <w:rPr>
          <w:rFonts w:ascii="Arial" w:eastAsia="Arial MT" w:hAnsi="Arial" w:cs="Arial"/>
          <w:lang w:val="es-ES"/>
        </w:rPr>
        <w:t>La realización de las evaluaciones incluidas en el PAE se sujetará a la dispo</w:t>
      </w:r>
      <w:r w:rsidR="005A02AA">
        <w:rPr>
          <w:rFonts w:ascii="Arial" w:eastAsia="Arial MT" w:hAnsi="Arial" w:cs="Arial"/>
          <w:lang w:val="es-ES"/>
        </w:rPr>
        <w:t>nibilidad presupuestaria de la dependencia o e</w:t>
      </w:r>
      <w:r w:rsidRPr="00AD5C63">
        <w:rPr>
          <w:rFonts w:ascii="Arial" w:eastAsia="Arial MT" w:hAnsi="Arial" w:cs="Arial"/>
          <w:lang w:val="es-ES"/>
        </w:rPr>
        <w:t>ntidad responsable del programa respectivo sujeto a evaluación.</w:t>
      </w:r>
    </w:p>
    <w:p w14:paraId="541AE667" w14:textId="77777777" w:rsidR="006D2EF1" w:rsidRPr="00286E76" w:rsidRDefault="006D2EF1" w:rsidP="00286E76">
      <w:pPr>
        <w:widowControl w:val="0"/>
        <w:shd w:val="clear" w:color="auto" w:fill="808080" w:themeFill="background1" w:themeFillShade="80"/>
        <w:tabs>
          <w:tab w:val="left" w:pos="1086"/>
        </w:tabs>
        <w:autoSpaceDE w:val="0"/>
        <w:autoSpaceDN w:val="0"/>
        <w:spacing w:line="240" w:lineRule="auto"/>
        <w:rPr>
          <w:rFonts w:ascii="Arial" w:hAnsi="Arial" w:cs="Arial"/>
          <w:b/>
          <w:color w:val="FFFFFF" w:themeColor="background1"/>
          <w:sz w:val="24"/>
        </w:rPr>
      </w:pPr>
      <w:r w:rsidRPr="00286E76">
        <w:rPr>
          <w:rFonts w:ascii="Arial" w:hAnsi="Arial" w:cs="Arial"/>
          <w:b/>
          <w:color w:val="FFFFFF" w:themeColor="background1"/>
          <w:sz w:val="24"/>
        </w:rPr>
        <w:lastRenderedPageBreak/>
        <w:t>4.TIPOS</w:t>
      </w:r>
      <w:r w:rsidRPr="00286E76">
        <w:rPr>
          <w:rFonts w:ascii="Arial" w:hAnsi="Arial" w:cs="Arial"/>
          <w:b/>
          <w:color w:val="FFFFFF" w:themeColor="background1"/>
          <w:spacing w:val="-2"/>
          <w:sz w:val="24"/>
        </w:rPr>
        <w:t xml:space="preserve"> ESPECÍFICOS </w:t>
      </w:r>
      <w:r w:rsidRPr="00286E76">
        <w:rPr>
          <w:rFonts w:ascii="Arial" w:hAnsi="Arial" w:cs="Arial"/>
          <w:b/>
          <w:color w:val="FFFFFF" w:themeColor="background1"/>
          <w:sz w:val="24"/>
        </w:rPr>
        <w:t>Y</w:t>
      </w:r>
      <w:r w:rsidRPr="00286E76">
        <w:rPr>
          <w:rFonts w:ascii="Arial" w:hAnsi="Arial" w:cs="Arial"/>
          <w:b/>
          <w:color w:val="FFFFFF" w:themeColor="background1"/>
          <w:spacing w:val="-2"/>
          <w:sz w:val="24"/>
        </w:rPr>
        <w:t xml:space="preserve"> </w:t>
      </w:r>
      <w:r w:rsidRPr="00286E76">
        <w:rPr>
          <w:rFonts w:ascii="Arial" w:hAnsi="Arial" w:cs="Arial"/>
          <w:b/>
          <w:color w:val="FFFFFF" w:themeColor="background1"/>
          <w:sz w:val="24"/>
        </w:rPr>
        <w:t>PROCESOS</w:t>
      </w:r>
      <w:r w:rsidRPr="00286E76">
        <w:rPr>
          <w:rFonts w:ascii="Arial" w:hAnsi="Arial" w:cs="Arial"/>
          <w:b/>
          <w:color w:val="FFFFFF" w:themeColor="background1"/>
          <w:spacing w:val="-2"/>
          <w:sz w:val="24"/>
        </w:rPr>
        <w:t xml:space="preserve"> </w:t>
      </w:r>
      <w:r w:rsidRPr="00286E76">
        <w:rPr>
          <w:rFonts w:ascii="Arial" w:hAnsi="Arial" w:cs="Arial"/>
          <w:b/>
          <w:color w:val="FFFFFF" w:themeColor="background1"/>
          <w:sz w:val="24"/>
        </w:rPr>
        <w:t>DE</w:t>
      </w:r>
      <w:r w:rsidRPr="00286E76">
        <w:rPr>
          <w:rFonts w:ascii="Arial" w:hAnsi="Arial" w:cs="Arial"/>
          <w:b/>
          <w:color w:val="FFFFFF" w:themeColor="background1"/>
          <w:spacing w:val="-5"/>
          <w:sz w:val="24"/>
        </w:rPr>
        <w:t xml:space="preserve"> </w:t>
      </w:r>
      <w:r w:rsidRPr="00286E76">
        <w:rPr>
          <w:rFonts w:ascii="Arial" w:hAnsi="Arial" w:cs="Arial"/>
          <w:b/>
          <w:color w:val="FFFFFF" w:themeColor="background1"/>
          <w:sz w:val="24"/>
        </w:rPr>
        <w:t>EVALUACIÓN</w:t>
      </w:r>
    </w:p>
    <w:p w14:paraId="2705DC47" w14:textId="77777777" w:rsidR="006D2EF1" w:rsidRDefault="006D2EF1" w:rsidP="00722A25">
      <w:pPr>
        <w:widowControl w:val="0"/>
        <w:tabs>
          <w:tab w:val="left" w:pos="1085"/>
          <w:tab w:val="left" w:pos="1086"/>
        </w:tabs>
        <w:autoSpaceDE w:val="0"/>
        <w:autoSpaceDN w:val="0"/>
        <w:spacing w:line="240" w:lineRule="auto"/>
        <w:rPr>
          <w:rFonts w:ascii="Arial" w:hAnsi="Arial" w:cs="Arial"/>
          <w:b/>
          <w:sz w:val="24"/>
        </w:rPr>
      </w:pPr>
      <w:r w:rsidRPr="00961DC8">
        <w:rPr>
          <w:rFonts w:ascii="Arial" w:hAnsi="Arial" w:cs="Arial"/>
          <w:b/>
          <w:sz w:val="24"/>
        </w:rPr>
        <w:t>4.1. Tipos específicos de evaluación</w:t>
      </w:r>
    </w:p>
    <w:p w14:paraId="26E067FC"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 xml:space="preserve">Los </w:t>
      </w:r>
      <w:r w:rsidRPr="00E45267">
        <w:rPr>
          <w:rFonts w:ascii="Arial" w:eastAsia="Arial MT" w:hAnsi="Arial" w:cs="Arial"/>
          <w:lang w:val="es-ES"/>
        </w:rPr>
        <w:t>Lineamientos Generales para la Evaluación de los Programas Presupuestarios y Recursos Fed</w:t>
      </w:r>
      <w:r w:rsidR="005A02AA" w:rsidRPr="00E45267">
        <w:rPr>
          <w:rFonts w:ascii="Arial" w:eastAsia="Arial MT" w:hAnsi="Arial" w:cs="Arial"/>
          <w:lang w:val="es-ES"/>
        </w:rPr>
        <w:t>erales en el Estado de Sinaloa</w:t>
      </w:r>
      <w:r w:rsidR="005A02AA">
        <w:rPr>
          <w:rFonts w:ascii="Arial" w:eastAsia="Arial MT" w:hAnsi="Arial" w:cs="Arial"/>
          <w:lang w:val="es-ES"/>
        </w:rPr>
        <w:t xml:space="preserve"> </w:t>
      </w:r>
      <w:r w:rsidRPr="00AD5C63">
        <w:rPr>
          <w:rFonts w:ascii="Arial" w:eastAsia="Arial MT" w:hAnsi="Arial" w:cs="Arial"/>
          <w:lang w:val="es-ES"/>
        </w:rPr>
        <w:t xml:space="preserve">establecen de forma específica la </w:t>
      </w:r>
      <w:r w:rsidR="005A02AA">
        <w:rPr>
          <w:rFonts w:ascii="Arial" w:eastAsia="Arial MT" w:hAnsi="Arial" w:cs="Arial"/>
          <w:lang w:val="es-ES"/>
        </w:rPr>
        <w:t>manera</w:t>
      </w:r>
      <w:r w:rsidRPr="00AD5C63">
        <w:rPr>
          <w:rFonts w:ascii="Arial" w:eastAsia="Arial MT" w:hAnsi="Arial" w:cs="Arial"/>
          <w:lang w:val="es-ES"/>
        </w:rPr>
        <w:t xml:space="preserve"> como el proceso </w:t>
      </w:r>
      <w:r w:rsidR="005A02AA">
        <w:rPr>
          <w:rFonts w:ascii="Arial" w:eastAsia="Arial MT" w:hAnsi="Arial" w:cs="Arial"/>
          <w:lang w:val="es-ES"/>
        </w:rPr>
        <w:t xml:space="preserve">de </w:t>
      </w:r>
      <w:r w:rsidR="00C30278">
        <w:rPr>
          <w:rFonts w:ascii="Arial" w:eastAsia="Arial MT" w:hAnsi="Arial" w:cs="Arial"/>
          <w:lang w:val="es-ES"/>
        </w:rPr>
        <w:t>evaluación</w:t>
      </w:r>
      <w:r w:rsidRPr="00AD5C63">
        <w:rPr>
          <w:rFonts w:ascii="Arial" w:eastAsia="Arial MT" w:hAnsi="Arial" w:cs="Arial"/>
          <w:lang w:val="es-ES"/>
        </w:rPr>
        <w:t xml:space="preserve"> debe llevarse a cabo. </w:t>
      </w:r>
    </w:p>
    <w:p w14:paraId="0A02005F" w14:textId="4CEED606"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 xml:space="preserve">En estos, se contempla que la evaluación de la ejecución de los </w:t>
      </w:r>
      <w:proofErr w:type="spellStart"/>
      <w:r w:rsidR="005A02AA">
        <w:rPr>
          <w:rFonts w:ascii="Arial" w:eastAsia="Arial MT" w:hAnsi="Arial" w:cs="Arial"/>
          <w:lang w:val="es-ES"/>
        </w:rPr>
        <w:t>Pp</w:t>
      </w:r>
      <w:proofErr w:type="spellEnd"/>
      <w:r w:rsidRPr="00AD5C63">
        <w:rPr>
          <w:rFonts w:ascii="Arial" w:eastAsia="Arial MT" w:hAnsi="Arial" w:cs="Arial"/>
          <w:lang w:val="es-ES"/>
        </w:rPr>
        <w:t xml:space="preserve"> de las dependencias y entidades de la APE se </w:t>
      </w:r>
      <w:r w:rsidR="005A02AA">
        <w:rPr>
          <w:rFonts w:ascii="Arial" w:eastAsia="Arial MT" w:hAnsi="Arial" w:cs="Arial"/>
          <w:lang w:val="es-ES"/>
        </w:rPr>
        <w:t xml:space="preserve">realizarán </w:t>
      </w:r>
      <w:r w:rsidRPr="00AD5C63">
        <w:rPr>
          <w:rFonts w:ascii="Arial" w:eastAsia="Arial MT" w:hAnsi="Arial" w:cs="Arial"/>
          <w:lang w:val="es-ES"/>
        </w:rPr>
        <w:t>con base en el SED, el cual es obligatorio para los ejecutores del gasto y que tiene como propósito</w:t>
      </w:r>
      <w:r w:rsidR="00E8490B">
        <w:rPr>
          <w:rFonts w:ascii="Arial" w:eastAsia="Arial MT" w:hAnsi="Arial" w:cs="Arial"/>
          <w:lang w:val="es-ES"/>
        </w:rPr>
        <w:t xml:space="preserve"> </w:t>
      </w:r>
      <w:r w:rsidRPr="00AD5C63">
        <w:rPr>
          <w:rFonts w:ascii="Arial" w:eastAsia="Arial MT" w:hAnsi="Arial" w:cs="Arial"/>
          <w:lang w:val="es-ES"/>
        </w:rPr>
        <w:t xml:space="preserve">realizar una valoración objetiva del desempeño de los programas bajo los principios de verificación del grado de cumplimiento de metas y objetivos conforme a indicadores estratégicos y de gestión. </w:t>
      </w:r>
    </w:p>
    <w:p w14:paraId="09D4FD7A" w14:textId="77777777" w:rsidR="006D2EF1" w:rsidRPr="00F83367" w:rsidRDefault="006D2EF1" w:rsidP="009D3E28">
      <w:pPr>
        <w:tabs>
          <w:tab w:val="left" w:pos="5775"/>
        </w:tabs>
        <w:jc w:val="both"/>
        <w:rPr>
          <w:rFonts w:ascii="Arial" w:eastAsia="Arial MT" w:hAnsi="Arial" w:cs="Arial"/>
          <w:highlight w:val="yellow"/>
          <w:lang w:val="es-ES"/>
        </w:rPr>
      </w:pPr>
      <w:r w:rsidRPr="00AD5C63">
        <w:rPr>
          <w:rFonts w:ascii="Arial" w:eastAsia="Arial MT" w:hAnsi="Arial" w:cs="Arial"/>
          <w:lang w:val="es-ES"/>
        </w:rPr>
        <w:t>En este mismo documento se identifican los siguientes tipos de evaluación de Programas presupuestarios:</w:t>
      </w:r>
      <w:r w:rsidR="009D3E28">
        <w:rPr>
          <w:rFonts w:ascii="Arial" w:eastAsia="Arial MT" w:hAnsi="Arial" w:cs="Arial"/>
          <w:lang w:val="es-ES"/>
        </w:rPr>
        <w:t xml:space="preserve"> </w:t>
      </w:r>
      <w:r w:rsidRPr="009D3E28">
        <w:rPr>
          <w:rFonts w:ascii="Arial" w:eastAsia="Arial MT" w:hAnsi="Arial" w:cs="Arial"/>
          <w:bCs/>
          <w:lang w:val="es-ES"/>
        </w:rPr>
        <w:t>Evaluación de Diseño</w:t>
      </w:r>
      <w:r w:rsidR="009D3E28" w:rsidRPr="009D3E28">
        <w:rPr>
          <w:rFonts w:ascii="Arial" w:eastAsia="Arial MT" w:hAnsi="Arial" w:cs="Arial"/>
          <w:bCs/>
          <w:lang w:val="es-ES"/>
        </w:rPr>
        <w:t xml:space="preserve">, </w:t>
      </w:r>
      <w:r w:rsidRPr="009D3E28">
        <w:rPr>
          <w:rFonts w:ascii="Arial" w:eastAsia="Arial MT" w:hAnsi="Arial" w:cs="Arial"/>
          <w:bCs/>
          <w:lang w:val="es-ES"/>
        </w:rPr>
        <w:t>Evaluación de Consistencia y Resultados</w:t>
      </w:r>
      <w:r w:rsidR="009D3E28" w:rsidRPr="009D3E28">
        <w:rPr>
          <w:rFonts w:ascii="Arial" w:eastAsia="Arial MT" w:hAnsi="Arial" w:cs="Arial"/>
          <w:bCs/>
          <w:lang w:val="es-ES"/>
        </w:rPr>
        <w:t xml:space="preserve">, </w:t>
      </w:r>
      <w:r w:rsidRPr="009D3E28">
        <w:rPr>
          <w:rFonts w:ascii="Arial" w:eastAsia="Arial MT" w:hAnsi="Arial" w:cs="Arial"/>
          <w:bCs/>
          <w:lang w:val="es-ES"/>
        </w:rPr>
        <w:t>Evaluación de Indicadores</w:t>
      </w:r>
      <w:r w:rsidR="009D3E28" w:rsidRPr="009D3E28">
        <w:rPr>
          <w:rFonts w:ascii="Arial" w:eastAsia="Arial MT" w:hAnsi="Arial" w:cs="Arial"/>
          <w:bCs/>
          <w:lang w:val="es-ES"/>
        </w:rPr>
        <w:t xml:space="preserve">; </w:t>
      </w:r>
      <w:r w:rsidRPr="009D3E28">
        <w:rPr>
          <w:rFonts w:ascii="Arial" w:eastAsia="Arial MT" w:hAnsi="Arial" w:cs="Arial"/>
          <w:bCs/>
          <w:lang w:val="es-ES"/>
        </w:rPr>
        <w:t>Evaluación de Procesos</w:t>
      </w:r>
      <w:r w:rsidR="009D3E28" w:rsidRPr="009D3E28">
        <w:rPr>
          <w:rFonts w:ascii="Arial" w:eastAsia="Arial MT" w:hAnsi="Arial" w:cs="Arial"/>
          <w:bCs/>
          <w:lang w:val="es-ES"/>
        </w:rPr>
        <w:t xml:space="preserve">, </w:t>
      </w:r>
      <w:r w:rsidRPr="009D3E28">
        <w:rPr>
          <w:rFonts w:ascii="Arial" w:eastAsia="Arial MT" w:hAnsi="Arial" w:cs="Arial"/>
          <w:bCs/>
          <w:lang w:val="es-ES"/>
        </w:rPr>
        <w:t>Evaluación de Impacto</w:t>
      </w:r>
      <w:r w:rsidR="009D3E28" w:rsidRPr="009D3E28">
        <w:rPr>
          <w:rFonts w:ascii="Arial" w:eastAsia="Arial MT" w:hAnsi="Arial" w:cs="Arial"/>
          <w:bCs/>
          <w:lang w:val="es-ES"/>
        </w:rPr>
        <w:t xml:space="preserve">, </w:t>
      </w:r>
      <w:r w:rsidRPr="009D3E28">
        <w:rPr>
          <w:rFonts w:ascii="Arial" w:eastAsia="Arial MT" w:hAnsi="Arial" w:cs="Arial"/>
          <w:bCs/>
          <w:lang w:val="es-ES"/>
        </w:rPr>
        <w:t>Evaluación Específica</w:t>
      </w:r>
      <w:r w:rsidR="009D3E28" w:rsidRPr="009D3E28">
        <w:rPr>
          <w:rFonts w:ascii="Arial" w:eastAsia="Arial MT" w:hAnsi="Arial" w:cs="Arial"/>
          <w:bCs/>
          <w:lang w:val="es-ES"/>
        </w:rPr>
        <w:t xml:space="preserve">, </w:t>
      </w:r>
      <w:r w:rsidRPr="009D3E28">
        <w:rPr>
          <w:rFonts w:ascii="Arial" w:eastAsia="Arial MT" w:hAnsi="Arial" w:cs="Arial"/>
          <w:bCs/>
          <w:lang w:val="es-ES"/>
        </w:rPr>
        <w:t>Evaluación Estratégica.</w:t>
      </w:r>
      <w:r w:rsidRPr="009D3E28">
        <w:rPr>
          <w:rFonts w:ascii="Arial" w:eastAsia="Arial MT" w:hAnsi="Arial" w:cs="Arial"/>
          <w:b/>
          <w:lang w:val="es-ES"/>
        </w:rPr>
        <w:t xml:space="preserve"> </w:t>
      </w:r>
    </w:p>
    <w:p w14:paraId="4B0CF74E" w14:textId="77777777" w:rsidR="00C30278" w:rsidRPr="009D3E28" w:rsidRDefault="00C30278" w:rsidP="009D3E28">
      <w:pPr>
        <w:jc w:val="both"/>
        <w:rPr>
          <w:rFonts w:ascii="Arial" w:eastAsia="Arial MT" w:hAnsi="Arial" w:cs="Arial"/>
          <w:lang w:val="es-ES"/>
        </w:rPr>
      </w:pPr>
      <w:r w:rsidRPr="009D3E28">
        <w:rPr>
          <w:rFonts w:ascii="Arial" w:eastAsia="Arial MT" w:hAnsi="Arial" w:cs="Arial"/>
          <w:lang w:val="es-ES"/>
        </w:rPr>
        <w:t>Sumando a lo anterior, de acuerdo a las evaluaciones realizadas por Consejo Nacional de Evaluación de la Política Social (CONEVAL) también se podrá realizar el siguiente tipo de evaluación:</w:t>
      </w:r>
      <w:r w:rsidR="009D3E28" w:rsidRPr="009D3E28">
        <w:rPr>
          <w:rFonts w:ascii="Arial" w:eastAsia="Arial MT" w:hAnsi="Arial" w:cs="Arial"/>
          <w:lang w:val="es-ES"/>
        </w:rPr>
        <w:t xml:space="preserve"> </w:t>
      </w:r>
      <w:r w:rsidRPr="009D3E28">
        <w:rPr>
          <w:rFonts w:ascii="Arial" w:eastAsia="Arial MT" w:hAnsi="Arial" w:cs="Arial"/>
          <w:bCs/>
          <w:lang w:val="es-ES"/>
        </w:rPr>
        <w:t>Específica de Desempeño</w:t>
      </w:r>
      <w:r w:rsidR="009D3E28" w:rsidRPr="009D3E28">
        <w:rPr>
          <w:rFonts w:ascii="Arial" w:eastAsia="Arial MT" w:hAnsi="Arial" w:cs="Arial"/>
          <w:bCs/>
          <w:lang w:val="es-ES"/>
        </w:rPr>
        <w:t xml:space="preserve">. </w:t>
      </w:r>
      <w:r w:rsidRPr="009D3E28">
        <w:rPr>
          <w:rFonts w:ascii="Arial" w:eastAsia="Arial MT" w:hAnsi="Arial" w:cs="Arial"/>
          <w:bCs/>
          <w:lang w:val="es-ES"/>
        </w:rPr>
        <w:t>Dicha evaluación se divide en:</w:t>
      </w:r>
      <w:r w:rsidR="009D3E28">
        <w:rPr>
          <w:rFonts w:ascii="Arial" w:eastAsia="Arial MT" w:hAnsi="Arial" w:cs="Arial"/>
          <w:bCs/>
          <w:lang w:val="es-ES"/>
        </w:rPr>
        <w:t xml:space="preserve"> </w:t>
      </w:r>
      <w:r w:rsidRPr="009D3E28">
        <w:rPr>
          <w:rFonts w:ascii="Arial" w:eastAsia="Arial MT" w:hAnsi="Arial" w:cs="Arial"/>
          <w:bCs/>
          <w:lang w:val="es-ES"/>
        </w:rPr>
        <w:t>Resultados</w:t>
      </w:r>
      <w:r w:rsidR="009D3E28" w:rsidRPr="009D3E28">
        <w:rPr>
          <w:rFonts w:ascii="Arial" w:eastAsia="Arial MT" w:hAnsi="Arial" w:cs="Arial"/>
          <w:bCs/>
          <w:lang w:val="es-ES"/>
        </w:rPr>
        <w:t xml:space="preserve">, </w:t>
      </w:r>
      <w:r w:rsidRPr="009D3E28">
        <w:rPr>
          <w:rFonts w:ascii="Arial" w:eastAsia="Arial MT" w:hAnsi="Arial" w:cs="Arial"/>
          <w:bCs/>
          <w:lang w:val="es-ES"/>
        </w:rPr>
        <w:t>Productos</w:t>
      </w:r>
      <w:r w:rsidR="009D3E28" w:rsidRPr="009D3E28">
        <w:rPr>
          <w:rFonts w:ascii="Arial" w:eastAsia="Arial MT" w:hAnsi="Arial" w:cs="Arial"/>
          <w:bCs/>
          <w:lang w:val="es-ES"/>
        </w:rPr>
        <w:t xml:space="preserve">, </w:t>
      </w:r>
      <w:r w:rsidRPr="009D3E28">
        <w:rPr>
          <w:rFonts w:ascii="Arial" w:eastAsia="Arial MT" w:hAnsi="Arial" w:cs="Arial"/>
          <w:bCs/>
          <w:lang w:val="es-ES"/>
        </w:rPr>
        <w:t>Presupuesto</w:t>
      </w:r>
      <w:r w:rsidR="009D3E28" w:rsidRPr="009D3E28">
        <w:rPr>
          <w:rFonts w:ascii="Arial" w:eastAsia="Arial MT" w:hAnsi="Arial" w:cs="Arial"/>
          <w:bCs/>
          <w:lang w:val="es-ES"/>
        </w:rPr>
        <w:t xml:space="preserve">, </w:t>
      </w:r>
      <w:r w:rsidRPr="009D3E28">
        <w:rPr>
          <w:rFonts w:ascii="Arial" w:eastAsia="Arial MT" w:hAnsi="Arial" w:cs="Arial"/>
          <w:bCs/>
          <w:lang w:val="es-ES"/>
        </w:rPr>
        <w:t>Cobertura</w:t>
      </w:r>
      <w:r w:rsidR="009D3E28" w:rsidRPr="009D3E28">
        <w:rPr>
          <w:rFonts w:ascii="Arial" w:eastAsia="Arial MT" w:hAnsi="Arial" w:cs="Arial"/>
          <w:bCs/>
          <w:lang w:val="es-ES"/>
        </w:rPr>
        <w:t xml:space="preserve">, </w:t>
      </w:r>
      <w:r w:rsidRPr="009D3E28">
        <w:rPr>
          <w:rFonts w:ascii="Arial" w:eastAsia="Arial MT" w:hAnsi="Arial" w:cs="Arial"/>
          <w:bCs/>
          <w:lang w:val="es-ES"/>
        </w:rPr>
        <w:t>Seguimiento de aspectos susceptibles de mejora.</w:t>
      </w:r>
      <w:r w:rsidRPr="009D3E28">
        <w:rPr>
          <w:rFonts w:ascii="Arial" w:eastAsia="Arial MT" w:hAnsi="Arial" w:cs="Arial"/>
          <w:lang w:val="es-ES"/>
        </w:rPr>
        <w:t xml:space="preserve"> </w:t>
      </w:r>
    </w:p>
    <w:p w14:paraId="4B7837D6" w14:textId="77777777" w:rsidR="006D2EF1" w:rsidRDefault="006D2EF1"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La Secretaría de Administración y Finanzas, podrá determinar “otras evaluaciones” en el ámbito de su respectiva coordinación, la realización de evaluaciones adicionales a las establecidas en este PAE.</w:t>
      </w:r>
    </w:p>
    <w:p w14:paraId="5E02F80A" w14:textId="77777777" w:rsidR="00660DD7" w:rsidRPr="00AD5C63" w:rsidRDefault="00660DD7"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p>
    <w:p w14:paraId="32F275AB" w14:textId="77777777"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sidRPr="00961DC8">
        <w:rPr>
          <w:rFonts w:ascii="Arial" w:hAnsi="Arial" w:cs="Arial"/>
          <w:b/>
          <w:sz w:val="24"/>
        </w:rPr>
        <w:t>4.2. Evaluación de programas y/o fondos</w:t>
      </w:r>
    </w:p>
    <w:p w14:paraId="1A98F964" w14:textId="77777777" w:rsidR="006D2EF1" w:rsidRPr="00AD5C63" w:rsidRDefault="006D2EF1"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 xml:space="preserve">Los fondos </w:t>
      </w:r>
      <w:r w:rsidR="00847490">
        <w:rPr>
          <w:rFonts w:ascii="Arial" w:eastAsia="Arial MT" w:hAnsi="Arial" w:cs="Arial"/>
          <w:lang w:val="es-ES"/>
        </w:rPr>
        <w:t xml:space="preserve">y/o </w:t>
      </w:r>
      <w:r w:rsidR="00847490" w:rsidRPr="00AD5C63">
        <w:rPr>
          <w:rFonts w:ascii="Arial" w:eastAsia="Arial MT" w:hAnsi="Arial" w:cs="Arial"/>
          <w:lang w:val="es-ES"/>
        </w:rPr>
        <w:t xml:space="preserve">programas </w:t>
      </w:r>
      <w:r w:rsidRPr="00AD5C63">
        <w:rPr>
          <w:rFonts w:ascii="Arial" w:eastAsia="Arial MT" w:hAnsi="Arial" w:cs="Arial"/>
          <w:lang w:val="es-ES"/>
        </w:rPr>
        <w:t xml:space="preserve">a evaluarse, serán los </w:t>
      </w:r>
      <w:r w:rsidR="00847490">
        <w:rPr>
          <w:rFonts w:ascii="Arial" w:eastAsia="Arial MT" w:hAnsi="Arial" w:cs="Arial"/>
          <w:lang w:val="es-ES"/>
        </w:rPr>
        <w:t>señalados</w:t>
      </w:r>
      <w:r w:rsidR="00AD5C63">
        <w:rPr>
          <w:rFonts w:ascii="Arial" w:eastAsia="Arial MT" w:hAnsi="Arial" w:cs="Arial"/>
          <w:lang w:val="es-ES"/>
        </w:rPr>
        <w:t xml:space="preserve"> en el apartado “6</w:t>
      </w:r>
      <w:r w:rsidRPr="00AD5C63">
        <w:rPr>
          <w:rFonts w:ascii="Arial" w:eastAsia="Arial MT" w:hAnsi="Arial" w:cs="Arial"/>
          <w:lang w:val="es-ES"/>
        </w:rPr>
        <w:t xml:space="preserve">. </w:t>
      </w:r>
      <w:r w:rsidR="002F59E8">
        <w:rPr>
          <w:rFonts w:ascii="Arial" w:eastAsia="Arial MT" w:hAnsi="Arial" w:cs="Arial"/>
          <w:lang w:val="es-ES"/>
        </w:rPr>
        <w:t>Cronograma de Ejecución d</w:t>
      </w:r>
      <w:r w:rsidR="002F59E8" w:rsidRPr="00AD5C63">
        <w:rPr>
          <w:rFonts w:ascii="Arial" w:eastAsia="Arial MT" w:hAnsi="Arial" w:cs="Arial"/>
          <w:lang w:val="es-ES"/>
        </w:rPr>
        <w:t>e Evaluaciones</w:t>
      </w:r>
      <w:r w:rsidRPr="00AD5C63">
        <w:rPr>
          <w:rFonts w:ascii="Arial" w:eastAsia="Arial MT" w:hAnsi="Arial" w:cs="Arial"/>
          <w:lang w:val="es-ES"/>
        </w:rPr>
        <w:t>” de este documento.</w:t>
      </w:r>
    </w:p>
    <w:p w14:paraId="79A423C0" w14:textId="77777777" w:rsidR="006D2EF1" w:rsidRPr="00AD5C63" w:rsidRDefault="006D2EF1"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Esto sin menoscabo de que en el curso del año en que se aplique el PAE, se decida someter a evaluación algún fondo</w:t>
      </w:r>
      <w:r w:rsidR="00847490">
        <w:rPr>
          <w:rFonts w:ascii="Arial" w:eastAsia="Arial MT" w:hAnsi="Arial" w:cs="Arial"/>
          <w:lang w:val="es-ES"/>
        </w:rPr>
        <w:t xml:space="preserve"> o </w:t>
      </w:r>
      <w:proofErr w:type="spellStart"/>
      <w:r w:rsidR="00847490">
        <w:rPr>
          <w:rFonts w:ascii="Arial" w:eastAsia="Arial MT" w:hAnsi="Arial" w:cs="Arial"/>
          <w:lang w:val="es-ES"/>
        </w:rPr>
        <w:t>Pp</w:t>
      </w:r>
      <w:proofErr w:type="spellEnd"/>
      <w:r w:rsidRPr="00AD5C63">
        <w:rPr>
          <w:rFonts w:ascii="Arial" w:eastAsia="Arial MT" w:hAnsi="Arial" w:cs="Arial"/>
          <w:lang w:val="es-ES"/>
        </w:rPr>
        <w:t xml:space="preserve"> distinto a los incluidos en este PAE y que los tiempos que se lleva desde la selección del evaluador, firma del contrato, hasta la entrega del Informe Final (producto entregado), queden comprendidos dentro del ejercicio fiscal correspondiente. Las evaluaciones extraordinarias quedarán comprendidas como parte del PAE respectivo.</w:t>
      </w:r>
    </w:p>
    <w:p w14:paraId="28FC8652" w14:textId="77777777" w:rsidR="006D2EF1" w:rsidRPr="00AD5C63" w:rsidRDefault="006D2EF1"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El tipo de evaluación que se realice dependerá del grado de consolidación alcanzado en el rubro de consistencia de los progr</w:t>
      </w:r>
      <w:r w:rsidR="00847490">
        <w:rPr>
          <w:rFonts w:ascii="Arial" w:eastAsia="Arial MT" w:hAnsi="Arial" w:cs="Arial"/>
          <w:lang w:val="es-ES"/>
        </w:rPr>
        <w:t>amas, y según los considere la dependencia o e</w:t>
      </w:r>
      <w:r w:rsidRPr="00AD5C63">
        <w:rPr>
          <w:rFonts w:ascii="Arial" w:eastAsia="Arial MT" w:hAnsi="Arial" w:cs="Arial"/>
          <w:lang w:val="es-ES"/>
        </w:rPr>
        <w:t>ntidad responsable de los programas a ser evaluados junto con la SAF.</w:t>
      </w:r>
    </w:p>
    <w:p w14:paraId="7AB9BE25" w14:textId="77777777" w:rsidR="00847490" w:rsidRDefault="006D2EF1" w:rsidP="008E0294">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 xml:space="preserve">En general, las evaluaciones se </w:t>
      </w:r>
      <w:r w:rsidR="00847490">
        <w:rPr>
          <w:rFonts w:ascii="Arial" w:eastAsia="Arial MT" w:hAnsi="Arial" w:cs="Arial"/>
          <w:lang w:val="es-ES"/>
        </w:rPr>
        <w:t>realizarán</w:t>
      </w:r>
      <w:r w:rsidRPr="00AD5C63">
        <w:rPr>
          <w:rFonts w:ascii="Arial" w:eastAsia="Arial MT" w:hAnsi="Arial" w:cs="Arial"/>
          <w:lang w:val="es-ES"/>
        </w:rPr>
        <w:t xml:space="preserve"> con base en el modelo de </w:t>
      </w:r>
      <w:proofErr w:type="spellStart"/>
      <w:r w:rsidRPr="00AD5C63">
        <w:rPr>
          <w:rFonts w:ascii="Arial" w:eastAsia="Arial MT" w:hAnsi="Arial" w:cs="Arial"/>
          <w:lang w:val="es-ES"/>
        </w:rPr>
        <w:t>TdR</w:t>
      </w:r>
      <w:proofErr w:type="spellEnd"/>
      <w:r w:rsidRPr="00AD5C63">
        <w:rPr>
          <w:rFonts w:ascii="Arial" w:eastAsia="Arial MT" w:hAnsi="Arial" w:cs="Arial"/>
          <w:lang w:val="es-ES"/>
        </w:rPr>
        <w:t xml:space="preserve"> que establezcan la SHCP, el CONEVAL y la SFP, en el ámbito de su competencia y coordinación respectivas con las modificaciones que en su caso considere convenientes la SAF, para su operación en el estado de Sinaloa.</w:t>
      </w:r>
    </w:p>
    <w:p w14:paraId="42C080C9" w14:textId="77777777" w:rsidR="008E0294" w:rsidRPr="008E0294" w:rsidRDefault="008E0294" w:rsidP="00722A25">
      <w:pPr>
        <w:widowControl w:val="0"/>
        <w:tabs>
          <w:tab w:val="left" w:pos="1085"/>
          <w:tab w:val="left" w:pos="1086"/>
        </w:tabs>
        <w:autoSpaceDE w:val="0"/>
        <w:autoSpaceDN w:val="0"/>
        <w:spacing w:after="0" w:line="240" w:lineRule="auto"/>
        <w:jc w:val="both"/>
        <w:rPr>
          <w:rFonts w:ascii="Arial" w:eastAsia="Arial MT" w:hAnsi="Arial" w:cs="Arial"/>
          <w:lang w:val="es-ES"/>
        </w:rPr>
      </w:pPr>
    </w:p>
    <w:p w14:paraId="6E1975DC" w14:textId="77777777" w:rsidR="00660DD7" w:rsidRDefault="00660DD7">
      <w:pPr>
        <w:rPr>
          <w:rFonts w:ascii="Arial" w:hAnsi="Arial" w:cs="Arial"/>
          <w:b/>
          <w:sz w:val="24"/>
        </w:rPr>
      </w:pPr>
      <w:r>
        <w:rPr>
          <w:rFonts w:ascii="Arial" w:hAnsi="Arial" w:cs="Arial"/>
          <w:b/>
          <w:sz w:val="24"/>
        </w:rPr>
        <w:br w:type="page"/>
      </w:r>
    </w:p>
    <w:p w14:paraId="61CB66C4" w14:textId="77777777"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Pr>
          <w:rFonts w:ascii="Arial" w:hAnsi="Arial" w:cs="Arial"/>
          <w:b/>
          <w:sz w:val="24"/>
        </w:rPr>
        <w:lastRenderedPageBreak/>
        <w:t>4.3</w:t>
      </w:r>
      <w:r w:rsidRPr="00961DC8">
        <w:rPr>
          <w:rFonts w:ascii="Arial" w:hAnsi="Arial" w:cs="Arial"/>
          <w:b/>
          <w:sz w:val="24"/>
        </w:rPr>
        <w:t>. Difusión de las evaluaciones y sus resultados</w:t>
      </w:r>
    </w:p>
    <w:p w14:paraId="53325221" w14:textId="77777777" w:rsidR="006D2EF1" w:rsidRPr="00AD5C63" w:rsidRDefault="006D2EF1"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Las dependencias y entidades de la APE d</w:t>
      </w:r>
      <w:r w:rsidR="00847490">
        <w:rPr>
          <w:rFonts w:ascii="Arial" w:eastAsia="Arial MT" w:hAnsi="Arial" w:cs="Arial"/>
          <w:lang w:val="es-ES"/>
        </w:rPr>
        <w:t>eberán entregar a la SAF los Informes Finales de las E</w:t>
      </w:r>
      <w:r w:rsidRPr="00AD5C63">
        <w:rPr>
          <w:rFonts w:ascii="Arial" w:eastAsia="Arial MT" w:hAnsi="Arial" w:cs="Arial"/>
          <w:lang w:val="es-ES"/>
        </w:rPr>
        <w:t xml:space="preserve">valuaciones, la Posición Institucional, el Formato para la Difusión de los Resultados de la Evaluación y los ASM mediante oficio y en formato electrónico. </w:t>
      </w:r>
    </w:p>
    <w:p w14:paraId="4C85AF87" w14:textId="77777777" w:rsidR="006D2EF1" w:rsidRPr="00AD5C63" w:rsidRDefault="006D2EF1"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 xml:space="preserve">La SAF integrará la información relativa a los resultados de las evaluaciones y al seguimiento de los </w:t>
      </w:r>
      <w:r w:rsidR="00847490">
        <w:rPr>
          <w:rFonts w:ascii="Arial" w:eastAsia="Arial MT" w:hAnsi="Arial" w:cs="Arial"/>
          <w:lang w:val="es-ES"/>
        </w:rPr>
        <w:t>ASM</w:t>
      </w:r>
      <w:r w:rsidRPr="00AD5C63">
        <w:rPr>
          <w:rFonts w:ascii="Arial" w:eastAsia="Arial MT" w:hAnsi="Arial" w:cs="Arial"/>
          <w:lang w:val="es-ES"/>
        </w:rPr>
        <w:t xml:space="preserve"> y</w:t>
      </w:r>
      <w:r w:rsidR="00847490">
        <w:rPr>
          <w:rFonts w:ascii="Arial" w:eastAsia="Arial MT" w:hAnsi="Arial" w:cs="Arial"/>
          <w:lang w:val="es-ES"/>
        </w:rPr>
        <w:t xml:space="preserve"> se publicarán en el portal de i</w:t>
      </w:r>
      <w:r w:rsidRPr="00AD5C63">
        <w:rPr>
          <w:rFonts w:ascii="Arial" w:eastAsia="Arial MT" w:hAnsi="Arial" w:cs="Arial"/>
          <w:lang w:val="es-ES"/>
        </w:rPr>
        <w:t xml:space="preserve">nternet: </w:t>
      </w:r>
      <w:hyperlink r:id="rId40" w:history="1">
        <w:r w:rsidRPr="00AD5C63">
          <w:rPr>
            <w:rFonts w:ascii="Arial" w:eastAsia="Arial MT" w:hAnsi="Arial" w:cs="Arial"/>
            <w:lang w:val="es-ES"/>
          </w:rPr>
          <w:t>https://evalua.sinaloa.gob.mx/Inicio.aspx</w:t>
        </w:r>
      </w:hyperlink>
      <w:r w:rsidRPr="00AD5C63">
        <w:rPr>
          <w:rFonts w:ascii="Arial" w:eastAsia="Arial MT" w:hAnsi="Arial" w:cs="Arial"/>
          <w:lang w:val="es-ES"/>
        </w:rPr>
        <w:t xml:space="preserve"> en los apartados correspon</w:t>
      </w:r>
      <w:r w:rsidR="00847490">
        <w:rPr>
          <w:rFonts w:ascii="Arial" w:eastAsia="Arial MT" w:hAnsi="Arial" w:cs="Arial"/>
          <w:lang w:val="es-ES"/>
        </w:rPr>
        <w:t>dientes al PAE;</w:t>
      </w:r>
      <w:r w:rsidRPr="00AD5C63">
        <w:rPr>
          <w:rFonts w:ascii="Arial" w:eastAsia="Arial MT" w:hAnsi="Arial" w:cs="Arial"/>
          <w:lang w:val="es-ES"/>
        </w:rPr>
        <w:t xml:space="preserve"> Evaluaciones</w:t>
      </w:r>
      <w:r w:rsidR="00847490">
        <w:rPr>
          <w:rFonts w:ascii="Arial" w:eastAsia="Arial MT" w:hAnsi="Arial" w:cs="Arial"/>
          <w:lang w:val="es-ES"/>
        </w:rPr>
        <w:t>;</w:t>
      </w:r>
      <w:r w:rsidRPr="00AD5C63">
        <w:rPr>
          <w:rFonts w:ascii="Arial" w:eastAsia="Arial MT" w:hAnsi="Arial" w:cs="Arial"/>
          <w:lang w:val="es-ES"/>
        </w:rPr>
        <w:t xml:space="preserve"> y</w:t>
      </w:r>
      <w:r w:rsidR="00847490">
        <w:rPr>
          <w:rFonts w:ascii="Arial" w:eastAsia="Arial MT" w:hAnsi="Arial" w:cs="Arial"/>
          <w:lang w:val="es-ES"/>
        </w:rPr>
        <w:t>,</w:t>
      </w:r>
      <w:r w:rsidRPr="00AD5C63">
        <w:rPr>
          <w:rFonts w:ascii="Arial" w:eastAsia="Arial MT" w:hAnsi="Arial" w:cs="Arial"/>
          <w:lang w:val="es-ES"/>
        </w:rPr>
        <w:t xml:space="preserve"> Monitoreo-ASM</w:t>
      </w:r>
      <w:r w:rsidR="00847490">
        <w:rPr>
          <w:rFonts w:ascii="Arial" w:eastAsia="Arial MT" w:hAnsi="Arial" w:cs="Arial"/>
          <w:lang w:val="es-ES"/>
        </w:rPr>
        <w:t>. A</w:t>
      </w:r>
      <w:r w:rsidR="00847490" w:rsidRPr="00AD5C63">
        <w:rPr>
          <w:rFonts w:ascii="Arial" w:eastAsia="Arial MT" w:hAnsi="Arial" w:cs="Arial"/>
          <w:lang w:val="es-ES"/>
        </w:rPr>
        <w:t>demás,</w:t>
      </w:r>
      <w:r w:rsidRPr="00AD5C63">
        <w:rPr>
          <w:rFonts w:ascii="Arial" w:eastAsia="Arial MT" w:hAnsi="Arial" w:cs="Arial"/>
          <w:lang w:val="es-ES"/>
        </w:rPr>
        <w:t xml:space="preserve"> se integrará a los informes correspondientes en términos de las disposiciones aplicables. </w:t>
      </w:r>
    </w:p>
    <w:p w14:paraId="3FABAB54" w14:textId="77777777" w:rsidR="006D2EF1" w:rsidRDefault="00847490" w:rsidP="00C25EC7">
      <w:pPr>
        <w:widowControl w:val="0"/>
        <w:tabs>
          <w:tab w:val="left" w:pos="1085"/>
          <w:tab w:val="left" w:pos="1086"/>
        </w:tabs>
        <w:autoSpaceDE w:val="0"/>
        <w:autoSpaceDN w:val="0"/>
        <w:spacing w:after="120" w:line="240" w:lineRule="auto"/>
        <w:jc w:val="both"/>
        <w:rPr>
          <w:rFonts w:ascii="Arial" w:eastAsia="Arial MT" w:hAnsi="Arial" w:cs="Arial"/>
          <w:lang w:val="es-ES"/>
        </w:rPr>
      </w:pPr>
      <w:r>
        <w:rPr>
          <w:rFonts w:ascii="Arial" w:eastAsia="Arial MT" w:hAnsi="Arial" w:cs="Arial"/>
          <w:lang w:val="es-ES"/>
        </w:rPr>
        <w:t>De igual forma las dependencias y e</w:t>
      </w:r>
      <w:r w:rsidR="006D2EF1" w:rsidRPr="00AD5C63">
        <w:rPr>
          <w:rFonts w:ascii="Arial" w:eastAsia="Arial MT" w:hAnsi="Arial" w:cs="Arial"/>
          <w:lang w:val="es-ES"/>
        </w:rPr>
        <w:t xml:space="preserve">ntidades deberán publicar y dar transparencia a los informes de las evaluaciones en los términos </w:t>
      </w:r>
      <w:r w:rsidR="00D06F62">
        <w:rPr>
          <w:rFonts w:ascii="Arial" w:eastAsia="Arial MT" w:hAnsi="Arial" w:cs="Arial"/>
          <w:lang w:val="es-ES"/>
        </w:rPr>
        <w:t>del artículo 79 de la Ley Genera</w:t>
      </w:r>
      <w:r>
        <w:rPr>
          <w:rFonts w:ascii="Arial" w:eastAsia="Arial MT" w:hAnsi="Arial" w:cs="Arial"/>
          <w:lang w:val="es-ES"/>
        </w:rPr>
        <w:t xml:space="preserve">l de Contabilidad Gubernamental y </w:t>
      </w:r>
      <w:r w:rsidR="00D06F62">
        <w:rPr>
          <w:rFonts w:ascii="Arial" w:eastAsia="Arial MT" w:hAnsi="Arial" w:cs="Arial"/>
          <w:lang w:val="es-ES"/>
        </w:rPr>
        <w:t xml:space="preserve">conforme a </w:t>
      </w:r>
      <w:r w:rsidR="006D2EF1" w:rsidRPr="00AD5C63">
        <w:rPr>
          <w:rFonts w:ascii="Arial" w:eastAsia="Arial MT" w:hAnsi="Arial" w:cs="Arial"/>
          <w:lang w:val="es-ES"/>
        </w:rPr>
        <w:t>la Norma para establecer el Formato para la Difusión de los Resultados de las Evaluaciones de los recursos federales ministrados a las Entidades Federativas, publicado en el Diario Oficial de la Federación de fecha 04 de abril de 2013, la cual es de observancia obligatoria, la información que se genere publique y difunda debe sustentarse en la estructura y formatos definidos en dicha Norma</w:t>
      </w:r>
      <w:r w:rsidR="006D2EF1" w:rsidRPr="00AD5C63">
        <w:rPr>
          <w:rFonts w:ascii="Arial" w:eastAsia="Arial MT" w:hAnsi="Arial" w:cs="Arial"/>
          <w:vertAlign w:val="superscript"/>
          <w:lang w:val="es-ES"/>
        </w:rPr>
        <w:footnoteReference w:id="2"/>
      </w:r>
      <w:r w:rsidR="006D2EF1" w:rsidRPr="00AD5C63">
        <w:rPr>
          <w:rFonts w:ascii="Arial" w:eastAsia="Arial MT" w:hAnsi="Arial" w:cs="Arial"/>
          <w:lang w:val="es-ES"/>
        </w:rPr>
        <w:t xml:space="preserve">. </w:t>
      </w:r>
    </w:p>
    <w:p w14:paraId="37D894D3" w14:textId="77777777" w:rsidR="00C25EC7" w:rsidRPr="00C25EC7" w:rsidRDefault="00C25EC7" w:rsidP="00722A25">
      <w:pPr>
        <w:widowControl w:val="0"/>
        <w:tabs>
          <w:tab w:val="left" w:pos="1085"/>
          <w:tab w:val="left" w:pos="1086"/>
        </w:tabs>
        <w:autoSpaceDE w:val="0"/>
        <w:autoSpaceDN w:val="0"/>
        <w:spacing w:after="0" w:line="240" w:lineRule="auto"/>
        <w:jc w:val="both"/>
        <w:rPr>
          <w:rFonts w:ascii="Arial" w:eastAsia="Arial MT" w:hAnsi="Arial" w:cs="Arial"/>
          <w:lang w:val="es-ES"/>
        </w:rPr>
      </w:pPr>
    </w:p>
    <w:p w14:paraId="0AD23E4B" w14:textId="77777777"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Pr>
          <w:rFonts w:ascii="Arial" w:hAnsi="Arial" w:cs="Arial"/>
          <w:b/>
          <w:sz w:val="24"/>
        </w:rPr>
        <w:t>4.4.</w:t>
      </w:r>
      <w:r w:rsidRPr="00961DC8">
        <w:rPr>
          <w:rFonts w:ascii="Arial" w:hAnsi="Arial" w:cs="Arial"/>
          <w:b/>
          <w:sz w:val="24"/>
        </w:rPr>
        <w:t xml:space="preserve"> Transparencia y rendición de cuentas</w:t>
      </w:r>
    </w:p>
    <w:p w14:paraId="3EAC7C58" w14:textId="77777777" w:rsidR="006D2EF1" w:rsidRPr="00D06F62" w:rsidRDefault="006D2EF1"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Las dependencias y entidades de la APE deberán difundir el método de evaluación con una justificación de los resultados obtenidos y el monto de los recursos públicos asignados para su cumplimiento.</w:t>
      </w:r>
    </w:p>
    <w:p w14:paraId="7A2AFF2D" w14:textId="77777777" w:rsidR="006D2EF1" w:rsidRPr="00D06F62" w:rsidRDefault="006D2EF1"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 xml:space="preserve">Asimismo, cuando la información se difunda, deberá promover el acceso a la información con buscadores temáticos y disponer de un respaldo con todos los registros electrónicos para cualquier persona que los solicite. </w:t>
      </w:r>
    </w:p>
    <w:p w14:paraId="5E8C5EED" w14:textId="77777777" w:rsidR="006D2EF1" w:rsidRPr="00D06F62" w:rsidRDefault="006D2EF1"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 xml:space="preserve">La entrega de la información deberá ser expedita y procurará la creación de bases de datos útiles para la generación de conocimiento de la sociedad. </w:t>
      </w:r>
    </w:p>
    <w:p w14:paraId="4A22946C" w14:textId="77777777" w:rsidR="00F4053B" w:rsidRDefault="006D2EF1" w:rsidP="00C25EC7">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 xml:space="preserve">Las </w:t>
      </w:r>
      <w:r w:rsidR="00B1449B">
        <w:rPr>
          <w:rFonts w:ascii="Arial" w:eastAsia="Arial MT" w:hAnsi="Arial" w:cs="Arial"/>
          <w:lang w:val="es-ES"/>
        </w:rPr>
        <w:t>disposiciones relacionadas con temas de acceso a la información y/o solicitudes</w:t>
      </w:r>
      <w:r w:rsidRPr="00D06F62">
        <w:rPr>
          <w:rFonts w:ascii="Arial" w:eastAsia="Arial MT" w:hAnsi="Arial" w:cs="Arial"/>
          <w:lang w:val="es-ES"/>
        </w:rPr>
        <w:t xml:space="preserve"> </w:t>
      </w:r>
      <w:r w:rsidR="00B1449B">
        <w:rPr>
          <w:rFonts w:ascii="Arial" w:eastAsia="Arial MT" w:hAnsi="Arial" w:cs="Arial"/>
          <w:lang w:val="es-ES"/>
        </w:rPr>
        <w:t>de información</w:t>
      </w:r>
      <w:r w:rsidRPr="00D06F62">
        <w:rPr>
          <w:rFonts w:ascii="Arial" w:eastAsia="Arial MT" w:hAnsi="Arial" w:cs="Arial"/>
          <w:lang w:val="es-ES"/>
        </w:rPr>
        <w:t>, será competencia de la Secretaría de Transparencia y Rendición de Cuentas (STRC).</w:t>
      </w:r>
    </w:p>
    <w:p w14:paraId="2BA4C369" w14:textId="77777777" w:rsidR="00C25EC7" w:rsidRPr="00C25EC7" w:rsidRDefault="00C25EC7" w:rsidP="00722A25">
      <w:pPr>
        <w:widowControl w:val="0"/>
        <w:tabs>
          <w:tab w:val="left" w:pos="1085"/>
          <w:tab w:val="left" w:pos="1086"/>
        </w:tabs>
        <w:autoSpaceDE w:val="0"/>
        <w:autoSpaceDN w:val="0"/>
        <w:spacing w:after="0" w:line="240" w:lineRule="auto"/>
        <w:jc w:val="both"/>
        <w:rPr>
          <w:rFonts w:ascii="Arial" w:eastAsia="Arial MT" w:hAnsi="Arial" w:cs="Arial"/>
          <w:lang w:val="es-ES"/>
        </w:rPr>
      </w:pPr>
    </w:p>
    <w:p w14:paraId="6AE95441" w14:textId="77777777"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Pr>
          <w:rFonts w:ascii="Arial" w:hAnsi="Arial" w:cs="Arial"/>
          <w:b/>
          <w:sz w:val="24"/>
        </w:rPr>
        <w:t>4.5</w:t>
      </w:r>
      <w:r w:rsidRPr="00961DC8">
        <w:rPr>
          <w:rFonts w:ascii="Arial" w:hAnsi="Arial" w:cs="Arial"/>
          <w:b/>
          <w:sz w:val="24"/>
        </w:rPr>
        <w:t>. Seguimiento al PAE 202</w:t>
      </w:r>
      <w:r w:rsidR="00F83367">
        <w:rPr>
          <w:rFonts w:ascii="Arial" w:hAnsi="Arial" w:cs="Arial"/>
          <w:b/>
          <w:sz w:val="24"/>
        </w:rPr>
        <w:t>4</w:t>
      </w:r>
    </w:p>
    <w:p w14:paraId="14523BE6" w14:textId="77777777" w:rsidR="006D2EF1" w:rsidRPr="00D06F62" w:rsidRDefault="00D06F62"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Pr>
          <w:rFonts w:ascii="Arial" w:eastAsia="Arial MT" w:hAnsi="Arial" w:cs="Arial"/>
          <w:lang w:val="es-ES"/>
        </w:rPr>
        <w:t>El</w:t>
      </w:r>
      <w:r w:rsidR="006D2EF1" w:rsidRPr="00D06F62">
        <w:rPr>
          <w:rFonts w:ascii="Arial" w:eastAsia="Arial MT" w:hAnsi="Arial" w:cs="Arial"/>
          <w:lang w:val="es-ES"/>
        </w:rPr>
        <w:t xml:space="preserve"> Programa Anual de Evaluación tendrá seguimiento periódico conforme a la calendarización plasmada en el Cronograma de Ejecución de Evaluaciones, </w:t>
      </w:r>
      <w:r>
        <w:rPr>
          <w:rFonts w:ascii="Arial" w:eastAsia="Arial MT" w:hAnsi="Arial" w:cs="Arial"/>
          <w:lang w:val="es-ES"/>
        </w:rPr>
        <w:t>que se describe en el Apartado 6</w:t>
      </w:r>
      <w:r w:rsidR="006D2EF1" w:rsidRPr="00D06F62">
        <w:rPr>
          <w:rFonts w:ascii="Arial" w:eastAsia="Arial MT" w:hAnsi="Arial" w:cs="Arial"/>
          <w:lang w:val="es-ES"/>
        </w:rPr>
        <w:t xml:space="preserve"> del presente documento.</w:t>
      </w:r>
    </w:p>
    <w:p w14:paraId="31D0AAD1" w14:textId="77777777" w:rsidR="006D2EF1" w:rsidRPr="00D06F62" w:rsidRDefault="006D2EF1"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Según aplique y corresponda, se verificará el avance de las etapas de elaboración de los estudios de evaluación:</w:t>
      </w:r>
    </w:p>
    <w:p w14:paraId="2D35D99C" w14:textId="77777777" w:rsidR="006D2EF1" w:rsidRPr="00D06F62" w:rsidRDefault="006D2EF1" w:rsidP="00D06F62">
      <w:pPr>
        <w:pStyle w:val="Prrafodelista"/>
        <w:widowControl w:val="0"/>
        <w:numPr>
          <w:ilvl w:val="0"/>
          <w:numId w:val="33"/>
        </w:numPr>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Proceso de elaboración de evaluaciones.</w:t>
      </w:r>
    </w:p>
    <w:p w14:paraId="05EA0CAB" w14:textId="77777777" w:rsidR="00D06F62" w:rsidRDefault="006D2EF1" w:rsidP="00D06F62">
      <w:pPr>
        <w:pStyle w:val="Prrafodelista"/>
        <w:widowControl w:val="0"/>
        <w:numPr>
          <w:ilvl w:val="0"/>
          <w:numId w:val="33"/>
        </w:numPr>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Evaluación revisada y terminada.</w:t>
      </w:r>
    </w:p>
    <w:p w14:paraId="7EF4AB2C" w14:textId="77777777" w:rsidR="006D2EF1" w:rsidRPr="00D06F62" w:rsidRDefault="006D2EF1" w:rsidP="00D06F62">
      <w:pPr>
        <w:pStyle w:val="Prrafodelista"/>
        <w:widowControl w:val="0"/>
        <w:numPr>
          <w:ilvl w:val="0"/>
          <w:numId w:val="33"/>
        </w:numPr>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 xml:space="preserve">Evaluación difundida a las </w:t>
      </w:r>
      <w:r w:rsidR="00B1449B">
        <w:rPr>
          <w:rFonts w:ascii="Arial" w:eastAsia="Arial MT" w:hAnsi="Arial" w:cs="Arial"/>
          <w:lang w:val="es-ES"/>
        </w:rPr>
        <w:t>dependencias y en la página de i</w:t>
      </w:r>
      <w:r w:rsidRPr="00D06F62">
        <w:rPr>
          <w:rFonts w:ascii="Arial" w:eastAsia="Arial MT" w:hAnsi="Arial" w:cs="Arial"/>
          <w:lang w:val="es-ES"/>
        </w:rPr>
        <w:t xml:space="preserve">nternet de </w:t>
      </w:r>
      <w:proofErr w:type="spellStart"/>
      <w:r w:rsidRPr="00D06F62">
        <w:rPr>
          <w:rFonts w:ascii="Arial" w:eastAsia="Arial MT" w:hAnsi="Arial" w:cs="Arial"/>
          <w:lang w:val="es-ES"/>
        </w:rPr>
        <w:t>EvalúaSin</w:t>
      </w:r>
      <w:proofErr w:type="spellEnd"/>
      <w:r w:rsidRPr="00D06F62">
        <w:rPr>
          <w:rFonts w:ascii="Arial" w:eastAsia="Arial MT" w:hAnsi="Arial" w:cs="Arial"/>
          <w:lang w:val="es-ES"/>
        </w:rPr>
        <w:t>,</w:t>
      </w:r>
      <w:r w:rsidR="00D06F62">
        <w:rPr>
          <w:rFonts w:ascii="Arial" w:eastAsia="Arial MT" w:hAnsi="Arial" w:cs="Arial"/>
          <w:lang w:val="es-ES"/>
        </w:rPr>
        <w:t xml:space="preserve"> </w:t>
      </w:r>
      <w:r w:rsidRPr="00D06F62">
        <w:rPr>
          <w:rFonts w:ascii="Arial" w:eastAsia="Arial MT" w:hAnsi="Arial" w:cs="Arial"/>
          <w:lang w:val="es-ES"/>
        </w:rPr>
        <w:t xml:space="preserve">Evaluaciones del Estado de Sinaloa: </w:t>
      </w:r>
      <w:hyperlink r:id="rId41" w:history="1">
        <w:r w:rsidRPr="00D06F62">
          <w:rPr>
            <w:rFonts w:ascii="Arial" w:eastAsia="Arial MT" w:hAnsi="Arial" w:cs="Arial"/>
            <w:lang w:val="es-ES"/>
          </w:rPr>
          <w:t>https://evalua.sinaloa.gob.mx/Evaluacion.aspx</w:t>
        </w:r>
      </w:hyperlink>
    </w:p>
    <w:p w14:paraId="0B57B9E3" w14:textId="77777777" w:rsidR="00660DD7" w:rsidRDefault="00660DD7">
      <w:pPr>
        <w:rPr>
          <w:rFonts w:ascii="Arial" w:eastAsia="Arial MT" w:hAnsi="Arial" w:cs="Arial"/>
          <w:lang w:val="es-ES"/>
        </w:rPr>
      </w:pPr>
      <w:r>
        <w:rPr>
          <w:rFonts w:ascii="Arial" w:eastAsia="Arial MT" w:hAnsi="Arial" w:cs="Arial"/>
          <w:lang w:val="es-ES"/>
        </w:rPr>
        <w:br w:type="page"/>
      </w:r>
    </w:p>
    <w:p w14:paraId="3F82F987" w14:textId="77777777" w:rsidR="006D2EF1" w:rsidRDefault="006D2EF1" w:rsidP="00C25EC7">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lastRenderedPageBreak/>
        <w:t xml:space="preserve">También se podrá dar seguimiento conforme al Mecanismo para el Seguimiento a los ASM derivados de Evaluaciones a los </w:t>
      </w:r>
      <w:proofErr w:type="spellStart"/>
      <w:r w:rsidRPr="00D06F62">
        <w:rPr>
          <w:rFonts w:ascii="Arial" w:eastAsia="Arial MT" w:hAnsi="Arial" w:cs="Arial"/>
          <w:lang w:val="es-ES"/>
        </w:rPr>
        <w:t>Pp</w:t>
      </w:r>
      <w:proofErr w:type="spellEnd"/>
      <w:r w:rsidRPr="00D06F62">
        <w:rPr>
          <w:rFonts w:ascii="Arial" w:eastAsia="Arial MT" w:hAnsi="Arial" w:cs="Arial"/>
          <w:lang w:val="es-ES"/>
        </w:rPr>
        <w:t>, que emiti</w:t>
      </w:r>
      <w:r w:rsidR="008B50F7">
        <w:rPr>
          <w:rFonts w:ascii="Arial" w:eastAsia="Arial MT" w:hAnsi="Arial" w:cs="Arial"/>
          <w:lang w:val="es-ES"/>
        </w:rPr>
        <w:t xml:space="preserve">dos por la </w:t>
      </w:r>
      <w:r w:rsidRPr="00D06F62">
        <w:rPr>
          <w:rFonts w:ascii="Arial" w:eastAsia="Arial MT" w:hAnsi="Arial" w:cs="Arial"/>
          <w:lang w:val="es-ES"/>
        </w:rPr>
        <w:t>SAF</w:t>
      </w:r>
      <w:r w:rsidRPr="00D06F62">
        <w:rPr>
          <w:rFonts w:ascii="Arial" w:eastAsia="Arial MT" w:hAnsi="Arial" w:cs="Arial"/>
          <w:vertAlign w:val="superscript"/>
          <w:lang w:val="es-ES"/>
        </w:rPr>
        <w:footnoteReference w:id="3"/>
      </w:r>
      <w:r w:rsidRPr="00D06F62">
        <w:rPr>
          <w:rFonts w:ascii="Arial" w:eastAsia="Arial MT" w:hAnsi="Arial" w:cs="Arial"/>
          <w:lang w:val="es-ES"/>
        </w:rPr>
        <w:t xml:space="preserve">, se deberá elaborar un documento de trabajo para dar seguimiento a los </w:t>
      </w:r>
      <w:r w:rsidR="00B1449B">
        <w:rPr>
          <w:rFonts w:ascii="Arial" w:eastAsia="Arial MT" w:hAnsi="Arial" w:cs="Arial"/>
          <w:lang w:val="es-ES"/>
        </w:rPr>
        <w:t>ASM</w:t>
      </w:r>
      <w:r w:rsidRPr="00D06F62">
        <w:rPr>
          <w:rFonts w:ascii="Arial" w:eastAsia="Arial MT" w:hAnsi="Arial" w:cs="Arial"/>
          <w:lang w:val="es-ES"/>
        </w:rPr>
        <w:t xml:space="preserve"> derivados de evaluaciones, con el fin de contribuir a mejorar el desempeño de los programas.</w:t>
      </w:r>
    </w:p>
    <w:p w14:paraId="1EAB9580" w14:textId="77777777" w:rsidR="00C25EC7" w:rsidRPr="00C25EC7" w:rsidRDefault="00C25EC7" w:rsidP="00722A25">
      <w:pPr>
        <w:widowControl w:val="0"/>
        <w:tabs>
          <w:tab w:val="left" w:pos="1085"/>
          <w:tab w:val="left" w:pos="1086"/>
        </w:tabs>
        <w:autoSpaceDE w:val="0"/>
        <w:autoSpaceDN w:val="0"/>
        <w:spacing w:after="0" w:line="240" w:lineRule="auto"/>
        <w:jc w:val="both"/>
        <w:rPr>
          <w:rFonts w:ascii="Arial" w:eastAsia="Arial MT" w:hAnsi="Arial" w:cs="Arial"/>
          <w:lang w:val="es-ES"/>
        </w:rPr>
      </w:pPr>
    </w:p>
    <w:p w14:paraId="379300BB" w14:textId="77777777" w:rsidR="006D2EF1" w:rsidRPr="00286E76" w:rsidRDefault="006D2EF1" w:rsidP="00286E76">
      <w:pPr>
        <w:shd w:val="clear" w:color="auto" w:fill="808080" w:themeFill="background1" w:themeFillShade="80"/>
        <w:tabs>
          <w:tab w:val="left" w:pos="5775"/>
        </w:tabs>
        <w:spacing w:line="240" w:lineRule="auto"/>
        <w:jc w:val="both"/>
        <w:rPr>
          <w:color w:val="FFFFFF" w:themeColor="background1"/>
          <w:sz w:val="24"/>
        </w:rPr>
      </w:pPr>
      <w:r w:rsidRPr="00286E76">
        <w:rPr>
          <w:rFonts w:ascii="Arial" w:hAnsi="Arial" w:cs="Arial"/>
          <w:b/>
          <w:color w:val="FFFFFF" w:themeColor="background1"/>
          <w:sz w:val="24"/>
        </w:rPr>
        <w:t>5.USO</w:t>
      </w:r>
      <w:r w:rsidRPr="00286E76">
        <w:rPr>
          <w:rFonts w:ascii="Arial" w:hAnsi="Arial" w:cs="Arial"/>
          <w:b/>
          <w:color w:val="FFFFFF" w:themeColor="background1"/>
          <w:spacing w:val="-3"/>
          <w:sz w:val="24"/>
        </w:rPr>
        <w:t xml:space="preserve"> </w:t>
      </w:r>
      <w:r w:rsidRPr="00286E76">
        <w:rPr>
          <w:rFonts w:ascii="Arial" w:hAnsi="Arial" w:cs="Arial"/>
          <w:b/>
          <w:color w:val="FFFFFF" w:themeColor="background1"/>
          <w:sz w:val="24"/>
        </w:rPr>
        <w:t>DE</w:t>
      </w:r>
      <w:r w:rsidRPr="00286E76">
        <w:rPr>
          <w:rFonts w:ascii="Arial" w:hAnsi="Arial" w:cs="Arial"/>
          <w:b/>
          <w:color w:val="FFFFFF" w:themeColor="background1"/>
          <w:spacing w:val="-3"/>
          <w:sz w:val="24"/>
        </w:rPr>
        <w:t xml:space="preserve"> </w:t>
      </w:r>
      <w:r w:rsidRPr="00286E76">
        <w:rPr>
          <w:rFonts w:ascii="Arial" w:hAnsi="Arial" w:cs="Arial"/>
          <w:b/>
          <w:color w:val="FFFFFF" w:themeColor="background1"/>
          <w:sz w:val="24"/>
        </w:rPr>
        <w:t>LAS</w:t>
      </w:r>
      <w:r w:rsidRPr="00286E76">
        <w:rPr>
          <w:rFonts w:ascii="Arial" w:hAnsi="Arial" w:cs="Arial"/>
          <w:b/>
          <w:color w:val="FFFFFF" w:themeColor="background1"/>
          <w:spacing w:val="-1"/>
          <w:sz w:val="24"/>
        </w:rPr>
        <w:t xml:space="preserve"> </w:t>
      </w:r>
      <w:r w:rsidRPr="00286E76">
        <w:rPr>
          <w:rFonts w:ascii="Arial" w:hAnsi="Arial" w:cs="Arial"/>
          <w:b/>
          <w:color w:val="FFFFFF" w:themeColor="background1"/>
          <w:sz w:val="24"/>
        </w:rPr>
        <w:t>EVALUACIONES</w:t>
      </w:r>
    </w:p>
    <w:p w14:paraId="1D8FC660" w14:textId="77777777" w:rsidR="006D2EF1" w:rsidRDefault="006D2EF1" w:rsidP="00722A25">
      <w:pPr>
        <w:widowControl w:val="0"/>
        <w:tabs>
          <w:tab w:val="left" w:pos="1085"/>
          <w:tab w:val="left" w:pos="1086"/>
        </w:tabs>
        <w:autoSpaceDE w:val="0"/>
        <w:autoSpaceDN w:val="0"/>
        <w:spacing w:after="120" w:line="240" w:lineRule="auto"/>
        <w:rPr>
          <w:rFonts w:ascii="Arial" w:hAnsi="Arial" w:cs="Arial"/>
          <w:b/>
          <w:sz w:val="24"/>
        </w:rPr>
      </w:pPr>
      <w:r w:rsidRPr="00D86D21">
        <w:rPr>
          <w:rFonts w:ascii="Arial" w:hAnsi="Arial" w:cs="Arial"/>
          <w:b/>
        </w:rPr>
        <w:t>5.1.</w:t>
      </w:r>
      <w:r w:rsidR="00B1449B">
        <w:rPr>
          <w:rFonts w:ascii="Arial" w:hAnsi="Arial" w:cs="Arial"/>
          <w:b/>
          <w:sz w:val="24"/>
        </w:rPr>
        <w:t xml:space="preserve"> Uso de la información del d</w:t>
      </w:r>
      <w:r w:rsidRPr="00D86D21">
        <w:rPr>
          <w:rFonts w:ascii="Arial" w:hAnsi="Arial" w:cs="Arial"/>
          <w:b/>
          <w:sz w:val="24"/>
        </w:rPr>
        <w:t>esempeño</w:t>
      </w:r>
    </w:p>
    <w:p w14:paraId="2FBA0C72" w14:textId="77777777" w:rsidR="006D2EF1" w:rsidRPr="00092A21" w:rsidRDefault="006D2EF1"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Con el propósito de promover el uso de la información que se deriva del Sistema de Evaluación del Desempeño, la SAF integrará los principales resultados generados en el marco de este PAE para su consideración en los procesos de la programación y presupuestación de ejercicios fiscales posteriores.</w:t>
      </w:r>
    </w:p>
    <w:p w14:paraId="0F7C3467" w14:textId="77777777" w:rsidR="00C25EC7" w:rsidRDefault="006D2EF1" w:rsidP="00092A2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La información que la Dirección de Evaluación de la Secretaría de Administración y Finanzas integre con este fin será enviada a las Unidades Responsables que tengan atribuciones en materia de programación y presupuestación, con el objetivo de proporcionar a los tomadores de decisión información estratégica que contribuya a la elaboración de</w:t>
      </w:r>
      <w:r w:rsidR="00A2361F" w:rsidRPr="00092A21">
        <w:rPr>
          <w:rFonts w:ascii="Arial" w:eastAsia="Arial MT" w:hAnsi="Arial" w:cs="Arial"/>
          <w:lang w:val="es-ES"/>
        </w:rPr>
        <w:t>l</w:t>
      </w:r>
      <w:r w:rsidRPr="00092A21">
        <w:rPr>
          <w:rFonts w:ascii="Arial" w:eastAsia="Arial MT" w:hAnsi="Arial" w:cs="Arial"/>
          <w:lang w:val="es-ES"/>
        </w:rPr>
        <w:t xml:space="preserve"> </w:t>
      </w:r>
      <w:r w:rsidR="00A2361F" w:rsidRPr="00092A21">
        <w:rPr>
          <w:rFonts w:ascii="Arial" w:eastAsia="Arial MT" w:hAnsi="Arial" w:cs="Arial"/>
          <w:lang w:val="es-ES"/>
        </w:rPr>
        <w:t xml:space="preserve">Proyecto de Presupuesto de Egresos del Estado de Sinaloa </w:t>
      </w:r>
      <w:r w:rsidRPr="00092A21">
        <w:rPr>
          <w:rFonts w:ascii="Arial" w:eastAsia="Arial MT" w:hAnsi="Arial" w:cs="Arial"/>
          <w:lang w:val="es-ES"/>
        </w:rPr>
        <w:t>acorde al ejercicio fiscal correspondiente.</w:t>
      </w:r>
    </w:p>
    <w:p w14:paraId="2AF315BB" w14:textId="77777777" w:rsidR="00660DD7" w:rsidRDefault="00660DD7" w:rsidP="00660DD7">
      <w:pPr>
        <w:widowControl w:val="0"/>
        <w:tabs>
          <w:tab w:val="left" w:pos="1085"/>
          <w:tab w:val="left" w:pos="1086"/>
        </w:tabs>
        <w:autoSpaceDE w:val="0"/>
        <w:autoSpaceDN w:val="0"/>
        <w:spacing w:after="0" w:line="240" w:lineRule="auto"/>
        <w:jc w:val="both"/>
        <w:rPr>
          <w:rFonts w:ascii="Arial" w:eastAsia="Arial MT" w:hAnsi="Arial" w:cs="Arial"/>
          <w:lang w:val="es-ES"/>
        </w:rPr>
      </w:pPr>
    </w:p>
    <w:p w14:paraId="4A957742" w14:textId="4435FDAF" w:rsidR="006D2EF1" w:rsidRPr="00092A21" w:rsidRDefault="006D2EF1" w:rsidP="00092A21">
      <w:pPr>
        <w:widowControl w:val="0"/>
        <w:tabs>
          <w:tab w:val="left" w:pos="1085"/>
          <w:tab w:val="left" w:pos="1086"/>
        </w:tabs>
        <w:autoSpaceDE w:val="0"/>
        <w:autoSpaceDN w:val="0"/>
        <w:spacing w:after="120" w:line="240" w:lineRule="auto"/>
        <w:jc w:val="both"/>
        <w:rPr>
          <w:rFonts w:ascii="Arial" w:hAnsi="Arial" w:cs="Arial"/>
          <w:b/>
          <w:sz w:val="24"/>
        </w:rPr>
      </w:pPr>
      <w:r w:rsidRPr="00092A21">
        <w:rPr>
          <w:rFonts w:ascii="Arial" w:hAnsi="Arial" w:cs="Arial"/>
          <w:b/>
          <w:sz w:val="24"/>
        </w:rPr>
        <w:t xml:space="preserve">5.2. Seguimiento a los Aspectos Susceptibles de Mejora (ASM) derivados de evaluaciones a los </w:t>
      </w:r>
      <w:r w:rsidR="000E1F10">
        <w:rPr>
          <w:rFonts w:ascii="Arial" w:hAnsi="Arial" w:cs="Arial"/>
          <w:b/>
          <w:sz w:val="24"/>
        </w:rPr>
        <w:t>fondos y/o P</w:t>
      </w:r>
      <w:r w:rsidR="00B1449B">
        <w:rPr>
          <w:rFonts w:ascii="Arial" w:hAnsi="Arial" w:cs="Arial"/>
          <w:b/>
          <w:sz w:val="24"/>
        </w:rPr>
        <w:t>rogramas</w:t>
      </w:r>
      <w:r w:rsidR="0012569C" w:rsidRPr="0012569C">
        <w:rPr>
          <w:rFonts w:ascii="Arial" w:hAnsi="Arial" w:cs="Arial"/>
          <w:b/>
          <w:color w:val="FF0000"/>
          <w:sz w:val="24"/>
        </w:rPr>
        <w:t xml:space="preserve"> </w:t>
      </w:r>
      <w:r w:rsidR="0012569C" w:rsidRPr="000E1F10">
        <w:rPr>
          <w:rFonts w:ascii="Arial" w:hAnsi="Arial" w:cs="Arial"/>
          <w:b/>
          <w:color w:val="000000" w:themeColor="text1"/>
          <w:sz w:val="24"/>
        </w:rPr>
        <w:t xml:space="preserve">presupuestarios </w:t>
      </w:r>
    </w:p>
    <w:p w14:paraId="630CEE06" w14:textId="77777777" w:rsidR="006D2EF1" w:rsidRPr="00092A21" w:rsidRDefault="006D2EF1"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Con el propósito de facilitar la mejora gradual y sistemática de la APE, las dependencias y entidades a cargo de los Fondos o </w:t>
      </w:r>
      <w:proofErr w:type="spellStart"/>
      <w:r w:rsidRPr="00092A21">
        <w:rPr>
          <w:rFonts w:ascii="Arial" w:eastAsia="Arial MT" w:hAnsi="Arial" w:cs="Arial"/>
          <w:lang w:val="es-ES"/>
        </w:rPr>
        <w:t>Pp</w:t>
      </w:r>
      <w:proofErr w:type="spellEnd"/>
      <w:r w:rsidRPr="00092A21">
        <w:rPr>
          <w:rFonts w:ascii="Arial" w:eastAsia="Arial MT" w:hAnsi="Arial" w:cs="Arial"/>
          <w:lang w:val="es-ES"/>
        </w:rPr>
        <w:t xml:space="preserve"> cuyas evaluaciones hayan concluido, deberán elaborar los documentos para la implementación de los ASM, conforme al Mecanismo ASM vigente emitido por la SAF</w:t>
      </w:r>
      <w:r w:rsidRPr="00092A21">
        <w:rPr>
          <w:rFonts w:ascii="Arial" w:eastAsia="Arial MT" w:hAnsi="Arial" w:cs="Arial"/>
          <w:vertAlign w:val="superscript"/>
          <w:lang w:val="es-ES"/>
        </w:rPr>
        <w:footnoteReference w:id="4"/>
      </w:r>
      <w:r w:rsidRPr="00092A21">
        <w:rPr>
          <w:rFonts w:ascii="Arial" w:eastAsia="Arial MT" w:hAnsi="Arial" w:cs="Arial"/>
          <w:lang w:val="es-ES"/>
        </w:rPr>
        <w:t>.</w:t>
      </w:r>
    </w:p>
    <w:p w14:paraId="02144E3A" w14:textId="77777777" w:rsidR="00F4053B" w:rsidRPr="00092A21" w:rsidRDefault="00A77DDF" w:rsidP="00F4053B">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L</w:t>
      </w:r>
      <w:r w:rsidR="00B1449B">
        <w:rPr>
          <w:rFonts w:ascii="Arial" w:eastAsia="Arial MT" w:hAnsi="Arial" w:cs="Arial"/>
          <w:lang w:val="es-ES"/>
        </w:rPr>
        <w:t>os ASM serán diseñados por las dependencias y e</w:t>
      </w:r>
      <w:r w:rsidR="00F4053B" w:rsidRPr="00092A21">
        <w:rPr>
          <w:rFonts w:ascii="Arial" w:eastAsia="Arial MT" w:hAnsi="Arial" w:cs="Arial"/>
          <w:lang w:val="es-ES"/>
        </w:rPr>
        <w:t>ntidades responsables de la ejecución de programas evaluados en coordinación con la SAF.</w:t>
      </w:r>
    </w:p>
    <w:p w14:paraId="6009A5B7" w14:textId="77777777" w:rsidR="006D2EF1" w:rsidRPr="00092A21" w:rsidRDefault="00F4053B"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Asimismo, estas </w:t>
      </w:r>
      <w:r w:rsidR="006D2EF1" w:rsidRPr="00092A21">
        <w:rPr>
          <w:rFonts w:ascii="Arial" w:eastAsia="Arial MT" w:hAnsi="Arial" w:cs="Arial"/>
          <w:lang w:val="es-ES"/>
        </w:rPr>
        <w:t xml:space="preserve">deberán dar seguimiento </w:t>
      </w:r>
      <w:r w:rsidR="00A77DDF" w:rsidRPr="00092A21">
        <w:rPr>
          <w:rFonts w:ascii="Arial" w:eastAsia="Arial MT" w:hAnsi="Arial" w:cs="Arial"/>
          <w:lang w:val="es-ES"/>
        </w:rPr>
        <w:t xml:space="preserve">hasta su conclusión </w:t>
      </w:r>
      <w:r w:rsidR="006D2EF1" w:rsidRPr="00092A21">
        <w:rPr>
          <w:rFonts w:ascii="Arial" w:eastAsia="Arial MT" w:hAnsi="Arial" w:cs="Arial"/>
          <w:lang w:val="es-ES"/>
        </w:rPr>
        <w:t>a los ASM derivados de las evaluaciones</w:t>
      </w:r>
      <w:r w:rsidR="008E0294">
        <w:rPr>
          <w:rFonts w:ascii="Arial" w:eastAsia="Arial MT" w:hAnsi="Arial" w:cs="Arial"/>
          <w:lang w:val="es-ES"/>
        </w:rPr>
        <w:t xml:space="preserve"> </w:t>
      </w:r>
      <w:r w:rsidR="006D2EF1" w:rsidRPr="00092A21">
        <w:rPr>
          <w:rFonts w:ascii="Arial" w:eastAsia="Arial MT" w:hAnsi="Arial" w:cs="Arial"/>
          <w:lang w:val="es-ES"/>
        </w:rPr>
        <w:t xml:space="preserve">establecidas en los PAE anteriores hasta su conclusión. </w:t>
      </w:r>
    </w:p>
    <w:p w14:paraId="6D27427C" w14:textId="77777777" w:rsidR="00F4053B" w:rsidRPr="00092A21" w:rsidRDefault="00F4053B"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Los documentos de trabajo e institucionales utilizados para la implementación de ASM deberán publicarse en las páginas de internet de las dependencias y entidades, y dar transparencia en términos del Mecanismo ASM vigente</w:t>
      </w:r>
      <w:r w:rsidR="00A77DDF" w:rsidRPr="00092A21">
        <w:rPr>
          <w:rFonts w:ascii="Arial" w:eastAsia="Arial MT" w:hAnsi="Arial" w:cs="Arial"/>
          <w:lang w:val="es-ES"/>
        </w:rPr>
        <w:t>.</w:t>
      </w:r>
    </w:p>
    <w:p w14:paraId="162E7A32" w14:textId="77777777" w:rsidR="006D2EF1" w:rsidRPr="00092A21" w:rsidRDefault="00A77DDF"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De acuerdo al criterio</w:t>
      </w:r>
      <w:r w:rsidRPr="00092A21">
        <w:rPr>
          <w:rFonts w:ascii="Arial" w:eastAsia="Arial MT" w:hAnsi="Arial" w:cs="Arial"/>
          <w:vertAlign w:val="superscript"/>
          <w:lang w:val="es-ES"/>
        </w:rPr>
        <w:footnoteReference w:id="5"/>
      </w:r>
      <w:r w:rsidR="00562FF7" w:rsidRPr="00092A21">
        <w:rPr>
          <w:rFonts w:ascii="Arial" w:eastAsia="Arial MT" w:hAnsi="Arial" w:cs="Arial"/>
          <w:vertAlign w:val="superscript"/>
          <w:lang w:val="es-ES"/>
        </w:rPr>
        <w:t xml:space="preserve"> </w:t>
      </w:r>
      <w:r w:rsidR="00562FF7" w:rsidRPr="00092A21">
        <w:rPr>
          <w:rFonts w:ascii="Arial" w:eastAsia="Arial MT" w:hAnsi="Arial" w:cs="Arial"/>
          <w:lang w:val="es-ES"/>
        </w:rPr>
        <w:t>“</w:t>
      </w:r>
      <w:r w:rsidRPr="00092A21">
        <w:rPr>
          <w:rFonts w:ascii="Arial" w:eastAsia="Arial MT" w:hAnsi="Arial" w:cs="Arial"/>
          <w:lang w:val="es-ES"/>
        </w:rPr>
        <w:t>tipo de actores involucrados</w:t>
      </w:r>
      <w:r w:rsidR="00562FF7" w:rsidRPr="00092A21">
        <w:rPr>
          <w:rFonts w:ascii="Arial" w:eastAsia="Arial MT" w:hAnsi="Arial" w:cs="Arial"/>
          <w:lang w:val="es-ES"/>
        </w:rPr>
        <w:t>”</w:t>
      </w:r>
      <w:r w:rsidRPr="00092A21">
        <w:rPr>
          <w:rFonts w:ascii="Arial" w:eastAsia="Arial MT" w:hAnsi="Arial" w:cs="Arial"/>
          <w:lang w:val="es-ES"/>
        </w:rPr>
        <w:t>, los ASM se clasificarán de la</w:t>
      </w:r>
      <w:r w:rsidR="006D2EF1" w:rsidRPr="00092A21">
        <w:rPr>
          <w:rFonts w:ascii="Arial" w:eastAsia="Arial MT" w:hAnsi="Arial" w:cs="Arial"/>
          <w:lang w:val="es-ES"/>
        </w:rPr>
        <w:t xml:space="preserve"> siguiente </w:t>
      </w:r>
      <w:r w:rsidRPr="00092A21">
        <w:rPr>
          <w:rFonts w:ascii="Arial" w:eastAsia="Arial MT" w:hAnsi="Arial" w:cs="Arial"/>
          <w:lang w:val="es-ES"/>
        </w:rPr>
        <w:t>forma</w:t>
      </w:r>
      <w:r w:rsidR="006D2EF1" w:rsidRPr="00092A21">
        <w:rPr>
          <w:rFonts w:ascii="Arial" w:eastAsia="Arial MT" w:hAnsi="Arial" w:cs="Arial"/>
          <w:lang w:val="es-ES"/>
        </w:rPr>
        <w:t>:</w:t>
      </w:r>
    </w:p>
    <w:p w14:paraId="1012A06A" w14:textId="77777777" w:rsidR="006D2EF1" w:rsidRPr="00092A21" w:rsidRDefault="00A77DDF" w:rsidP="006D2EF1">
      <w:pPr>
        <w:pStyle w:val="Prrafodelista"/>
        <w:widowControl w:val="0"/>
        <w:numPr>
          <w:ilvl w:val="0"/>
          <w:numId w:val="26"/>
        </w:numPr>
        <w:tabs>
          <w:tab w:val="left" w:pos="1085"/>
          <w:tab w:val="left" w:pos="1086"/>
        </w:tabs>
        <w:autoSpaceDE w:val="0"/>
        <w:autoSpaceDN w:val="0"/>
        <w:spacing w:after="120" w:line="240" w:lineRule="auto"/>
        <w:jc w:val="both"/>
        <w:rPr>
          <w:rFonts w:ascii="Arial" w:eastAsia="Arial MT" w:hAnsi="Arial" w:cs="Arial"/>
          <w:b/>
          <w:lang w:val="es-ES"/>
        </w:rPr>
      </w:pPr>
      <w:r w:rsidRPr="00092A21">
        <w:rPr>
          <w:rFonts w:ascii="Arial" w:eastAsia="Arial MT" w:hAnsi="Arial" w:cs="Arial"/>
          <w:b/>
          <w:lang w:val="es-ES"/>
        </w:rPr>
        <w:t xml:space="preserve">Específicos: </w:t>
      </w:r>
      <w:r w:rsidR="00B1449B">
        <w:rPr>
          <w:rFonts w:ascii="Arial" w:eastAsia="Arial MT" w:hAnsi="Arial" w:cs="Arial"/>
          <w:lang w:val="es-ES"/>
        </w:rPr>
        <w:t>Su s</w:t>
      </w:r>
      <w:r w:rsidR="00A2361F" w:rsidRPr="00092A21">
        <w:rPr>
          <w:rFonts w:ascii="Arial" w:eastAsia="Arial MT" w:hAnsi="Arial" w:cs="Arial"/>
          <w:lang w:val="es-ES"/>
        </w:rPr>
        <w:t>olución corresponde a las U</w:t>
      </w:r>
      <w:r w:rsidR="006D2EF1" w:rsidRPr="00092A21">
        <w:rPr>
          <w:rFonts w:ascii="Arial" w:eastAsia="Arial MT" w:hAnsi="Arial" w:cs="Arial"/>
          <w:lang w:val="es-ES"/>
        </w:rPr>
        <w:t>nidad</w:t>
      </w:r>
      <w:r w:rsidR="00A2361F" w:rsidRPr="00092A21">
        <w:rPr>
          <w:rFonts w:ascii="Arial" w:eastAsia="Arial MT" w:hAnsi="Arial" w:cs="Arial"/>
          <w:lang w:val="es-ES"/>
        </w:rPr>
        <w:t>es R</w:t>
      </w:r>
      <w:r w:rsidR="006D2EF1" w:rsidRPr="00092A21">
        <w:rPr>
          <w:rFonts w:ascii="Arial" w:eastAsia="Arial MT" w:hAnsi="Arial" w:cs="Arial"/>
          <w:lang w:val="es-ES"/>
        </w:rPr>
        <w:t>es</w:t>
      </w:r>
      <w:r w:rsidRPr="00092A21">
        <w:rPr>
          <w:rFonts w:ascii="Arial" w:eastAsia="Arial MT" w:hAnsi="Arial" w:cs="Arial"/>
          <w:lang w:val="es-ES"/>
        </w:rPr>
        <w:t>ponsable</w:t>
      </w:r>
      <w:r w:rsidR="00A2361F" w:rsidRPr="00092A21">
        <w:rPr>
          <w:rFonts w:ascii="Arial" w:eastAsia="Arial MT" w:hAnsi="Arial" w:cs="Arial"/>
          <w:lang w:val="es-ES"/>
        </w:rPr>
        <w:t>s</w:t>
      </w:r>
      <w:r w:rsidR="006D2EF1" w:rsidRPr="00092A21">
        <w:rPr>
          <w:rFonts w:ascii="Arial" w:eastAsia="Arial MT" w:hAnsi="Arial" w:cs="Arial"/>
          <w:lang w:val="es-ES"/>
        </w:rPr>
        <w:t>.</w:t>
      </w:r>
    </w:p>
    <w:p w14:paraId="35A0CA97" w14:textId="77777777" w:rsidR="006D2EF1" w:rsidRPr="00092A21" w:rsidRDefault="00A77DDF" w:rsidP="006D2EF1">
      <w:pPr>
        <w:pStyle w:val="Prrafodelista"/>
        <w:widowControl w:val="0"/>
        <w:numPr>
          <w:ilvl w:val="0"/>
          <w:numId w:val="26"/>
        </w:numPr>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b/>
          <w:lang w:val="es-ES"/>
        </w:rPr>
        <w:t>Institucionales:</w:t>
      </w:r>
      <w:r w:rsidR="00B1449B">
        <w:rPr>
          <w:rFonts w:ascii="Arial" w:eastAsia="Arial MT" w:hAnsi="Arial" w:cs="Arial"/>
          <w:lang w:val="es-ES"/>
        </w:rPr>
        <w:t xml:space="preserve"> R</w:t>
      </w:r>
      <w:r w:rsidRPr="00092A21">
        <w:rPr>
          <w:rFonts w:ascii="Arial" w:eastAsia="Arial MT" w:hAnsi="Arial" w:cs="Arial"/>
          <w:lang w:val="es-ES"/>
        </w:rPr>
        <w:t xml:space="preserve">equieren ser atendidos por una o varias áreas de la </w:t>
      </w:r>
      <w:r w:rsidR="00B1449B">
        <w:rPr>
          <w:rFonts w:ascii="Arial" w:eastAsia="Arial MT" w:hAnsi="Arial" w:cs="Arial"/>
          <w:lang w:val="es-ES"/>
        </w:rPr>
        <w:t>dependencia o e</w:t>
      </w:r>
      <w:r w:rsidR="006D2EF1" w:rsidRPr="00092A21">
        <w:rPr>
          <w:rFonts w:ascii="Arial" w:eastAsia="Arial MT" w:hAnsi="Arial" w:cs="Arial"/>
          <w:lang w:val="es-ES"/>
        </w:rPr>
        <w:t xml:space="preserve">ntidad </w:t>
      </w:r>
      <w:r w:rsidR="00A2361F" w:rsidRPr="00092A21">
        <w:rPr>
          <w:rFonts w:ascii="Arial" w:eastAsia="Arial MT" w:hAnsi="Arial" w:cs="Arial"/>
          <w:lang w:val="es-ES"/>
        </w:rPr>
        <w:t>para su solución</w:t>
      </w:r>
      <w:r w:rsidR="006D2EF1" w:rsidRPr="00092A21">
        <w:rPr>
          <w:rFonts w:ascii="Arial" w:eastAsia="Arial MT" w:hAnsi="Arial" w:cs="Arial"/>
          <w:lang w:val="es-ES"/>
        </w:rPr>
        <w:t>.</w:t>
      </w:r>
    </w:p>
    <w:p w14:paraId="7488D2A7" w14:textId="77777777" w:rsidR="006D2EF1" w:rsidRPr="00092A21" w:rsidRDefault="00A2361F" w:rsidP="006D2EF1">
      <w:pPr>
        <w:pStyle w:val="Prrafodelista"/>
        <w:widowControl w:val="0"/>
        <w:numPr>
          <w:ilvl w:val="0"/>
          <w:numId w:val="26"/>
        </w:numPr>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b/>
          <w:lang w:val="es-ES"/>
        </w:rPr>
        <w:t>Interinstitucionales:</w:t>
      </w:r>
      <w:r w:rsidR="00B1449B">
        <w:rPr>
          <w:rFonts w:ascii="Arial" w:eastAsia="Arial MT" w:hAnsi="Arial" w:cs="Arial"/>
          <w:lang w:val="es-ES"/>
        </w:rPr>
        <w:t xml:space="preserve"> P</w:t>
      </w:r>
      <w:r w:rsidRPr="00092A21">
        <w:rPr>
          <w:rFonts w:ascii="Arial" w:eastAsia="Arial MT" w:hAnsi="Arial" w:cs="Arial"/>
          <w:lang w:val="es-ES"/>
        </w:rPr>
        <w:t>ara su solución se deberá contar con la participación de más de una dependencia.</w:t>
      </w:r>
    </w:p>
    <w:p w14:paraId="40063BAA" w14:textId="77777777" w:rsidR="006D2EF1" w:rsidRPr="00092A21" w:rsidRDefault="00A2361F" w:rsidP="006D2EF1">
      <w:pPr>
        <w:pStyle w:val="Prrafodelista"/>
        <w:widowControl w:val="0"/>
        <w:numPr>
          <w:ilvl w:val="0"/>
          <w:numId w:val="26"/>
        </w:numPr>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b/>
          <w:lang w:val="es-ES"/>
        </w:rPr>
        <w:t>Intergubernamentales:</w:t>
      </w:r>
      <w:r w:rsidR="00B1449B">
        <w:rPr>
          <w:rFonts w:ascii="Arial" w:eastAsia="Arial MT" w:hAnsi="Arial" w:cs="Arial"/>
          <w:lang w:val="es-ES"/>
        </w:rPr>
        <w:t xml:space="preserve"> D</w:t>
      </w:r>
      <w:r w:rsidRPr="00092A21">
        <w:rPr>
          <w:rFonts w:ascii="Arial" w:eastAsia="Arial MT" w:hAnsi="Arial" w:cs="Arial"/>
          <w:lang w:val="es-ES"/>
        </w:rPr>
        <w:t>emandan la intervención de gobiernos estatales o municipales.</w:t>
      </w:r>
    </w:p>
    <w:p w14:paraId="4A2BD148" w14:textId="77777777" w:rsidR="006D2EF1" w:rsidRPr="00092A21" w:rsidRDefault="006D2EF1" w:rsidP="00092A2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lastRenderedPageBreak/>
        <w:t xml:space="preserve">La información </w:t>
      </w:r>
      <w:r w:rsidR="00562FF7" w:rsidRPr="00092A21">
        <w:rPr>
          <w:rFonts w:ascii="Arial" w:eastAsia="Arial MT" w:hAnsi="Arial" w:cs="Arial"/>
          <w:lang w:val="es-ES"/>
        </w:rPr>
        <w:t>obtenida</w:t>
      </w:r>
      <w:r w:rsidRPr="00092A21">
        <w:rPr>
          <w:rFonts w:ascii="Arial" w:eastAsia="Arial MT" w:hAnsi="Arial" w:cs="Arial"/>
          <w:lang w:val="es-ES"/>
        </w:rPr>
        <w:t xml:space="preserve"> de los ASM deberá ser considerada con el fin de contribuir a mejorar tanto el desempeño de los programas como el proceso programático presupuestario.</w:t>
      </w:r>
    </w:p>
    <w:p w14:paraId="0E089FE9" w14:textId="77777777" w:rsidR="006D2EF1" w:rsidRPr="00092A21" w:rsidRDefault="006D2EF1" w:rsidP="00092A2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De igual forma se deberán integrar los ASM en el diseño de las políticas públicas y de los programas correspondientes, con </w:t>
      </w:r>
      <w:r w:rsidR="00562FF7" w:rsidRPr="00092A21">
        <w:rPr>
          <w:rFonts w:ascii="Arial" w:eastAsia="Arial MT" w:hAnsi="Arial" w:cs="Arial"/>
          <w:lang w:val="es-ES"/>
        </w:rPr>
        <w:t xml:space="preserve">la finalidad de fortalecer el </w:t>
      </w:r>
      <w:r w:rsidRPr="00092A21">
        <w:rPr>
          <w:rFonts w:ascii="Arial" w:eastAsia="Arial MT" w:hAnsi="Arial" w:cs="Arial"/>
          <w:lang w:val="es-ES"/>
        </w:rPr>
        <w:t xml:space="preserve">Proyecto de Presupuesto de Egresos del Estado </w:t>
      </w:r>
      <w:r w:rsidR="00A2361F" w:rsidRPr="00092A21">
        <w:rPr>
          <w:rFonts w:ascii="Arial" w:eastAsia="Arial MT" w:hAnsi="Arial" w:cs="Arial"/>
          <w:lang w:val="es-ES"/>
        </w:rPr>
        <w:t>de Sinaloa, acorde al ejercicio fiscal correspondiente.</w:t>
      </w:r>
    </w:p>
    <w:p w14:paraId="7BEB5E92" w14:textId="77777777" w:rsidR="0058778F" w:rsidRDefault="0058778F" w:rsidP="002320F1">
      <w:pPr>
        <w:widowControl w:val="0"/>
        <w:tabs>
          <w:tab w:val="left" w:pos="1086"/>
        </w:tabs>
        <w:autoSpaceDE w:val="0"/>
        <w:autoSpaceDN w:val="0"/>
        <w:spacing w:after="0" w:line="240" w:lineRule="auto"/>
        <w:rPr>
          <w:rFonts w:ascii="Arial" w:hAnsi="Arial" w:cs="Arial"/>
          <w:b/>
          <w:sz w:val="24"/>
        </w:rPr>
      </w:pPr>
    </w:p>
    <w:p w14:paraId="0F97F855" w14:textId="77777777" w:rsidR="002320F1" w:rsidRPr="00286E76" w:rsidRDefault="002320F1" w:rsidP="00286E76">
      <w:pPr>
        <w:widowControl w:val="0"/>
        <w:shd w:val="clear" w:color="auto" w:fill="808080" w:themeFill="background1" w:themeFillShade="80"/>
        <w:tabs>
          <w:tab w:val="left" w:pos="1086"/>
        </w:tabs>
        <w:autoSpaceDE w:val="0"/>
        <w:autoSpaceDN w:val="0"/>
        <w:spacing w:line="240" w:lineRule="auto"/>
        <w:rPr>
          <w:rFonts w:ascii="Arial" w:hAnsi="Arial" w:cs="Arial"/>
          <w:b/>
          <w:color w:val="FFFFFF" w:themeColor="background1"/>
          <w:sz w:val="24"/>
        </w:rPr>
      </w:pPr>
      <w:r w:rsidRPr="00286E76">
        <w:rPr>
          <w:rFonts w:ascii="Arial" w:hAnsi="Arial" w:cs="Arial"/>
          <w:b/>
          <w:color w:val="FFFFFF" w:themeColor="background1"/>
          <w:sz w:val="24"/>
        </w:rPr>
        <w:t>6.CRONOGRAMA DE EJECUCIÓN</w:t>
      </w:r>
      <w:r w:rsidRPr="00286E76">
        <w:rPr>
          <w:rFonts w:ascii="Arial" w:hAnsi="Arial" w:cs="Arial"/>
          <w:b/>
          <w:color w:val="FFFFFF" w:themeColor="background1"/>
          <w:spacing w:val="-2"/>
          <w:sz w:val="24"/>
        </w:rPr>
        <w:t xml:space="preserve"> </w:t>
      </w:r>
      <w:r w:rsidRPr="00286E76">
        <w:rPr>
          <w:rFonts w:ascii="Arial" w:hAnsi="Arial" w:cs="Arial"/>
          <w:b/>
          <w:color w:val="FFFFFF" w:themeColor="background1"/>
          <w:sz w:val="24"/>
        </w:rPr>
        <w:t>DE</w:t>
      </w:r>
      <w:r w:rsidRPr="00286E76">
        <w:rPr>
          <w:rFonts w:ascii="Arial" w:hAnsi="Arial" w:cs="Arial"/>
          <w:b/>
          <w:color w:val="FFFFFF" w:themeColor="background1"/>
          <w:spacing w:val="-5"/>
          <w:sz w:val="24"/>
        </w:rPr>
        <w:t xml:space="preserve"> </w:t>
      </w:r>
      <w:r w:rsidRPr="00286E76">
        <w:rPr>
          <w:rFonts w:ascii="Arial" w:hAnsi="Arial" w:cs="Arial"/>
          <w:b/>
          <w:color w:val="FFFFFF" w:themeColor="background1"/>
          <w:sz w:val="24"/>
        </w:rPr>
        <w:t>EVALUACIONES</w:t>
      </w:r>
    </w:p>
    <w:p w14:paraId="541EA0EE" w14:textId="77777777" w:rsidR="00CA22C7" w:rsidRPr="00092A21" w:rsidRDefault="00CA22C7" w:rsidP="00CA22C7">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Las dependencias y entidades responsables de los Fondos y/o </w:t>
      </w:r>
      <w:proofErr w:type="spellStart"/>
      <w:r w:rsidRPr="00092A21">
        <w:rPr>
          <w:rFonts w:ascii="Arial" w:eastAsia="Arial MT" w:hAnsi="Arial" w:cs="Arial"/>
          <w:lang w:val="es-ES"/>
        </w:rPr>
        <w:t>Pp</w:t>
      </w:r>
      <w:proofErr w:type="spellEnd"/>
      <w:r w:rsidRPr="00092A21">
        <w:rPr>
          <w:rFonts w:ascii="Arial" w:eastAsia="Arial MT" w:hAnsi="Arial" w:cs="Arial"/>
          <w:lang w:val="es-ES"/>
        </w:rPr>
        <w:t xml:space="preserve"> sujetas a evaluación deberán atender el siguiente Cronograma de ejecución:</w:t>
      </w:r>
    </w:p>
    <w:p w14:paraId="3610B250" w14:textId="77777777" w:rsidR="002320F1" w:rsidRPr="002320F1" w:rsidRDefault="002320F1" w:rsidP="002320F1">
      <w:pPr>
        <w:widowControl w:val="0"/>
        <w:tabs>
          <w:tab w:val="left" w:pos="1086"/>
        </w:tabs>
        <w:autoSpaceDE w:val="0"/>
        <w:autoSpaceDN w:val="0"/>
        <w:spacing w:after="0" w:line="240" w:lineRule="auto"/>
        <w:rPr>
          <w:rFonts w:ascii="Arial" w:hAnsi="Arial" w:cs="Arial"/>
          <w:b/>
          <w:sz w:val="24"/>
        </w:rPr>
      </w:pPr>
    </w:p>
    <w:tbl>
      <w:tblPr>
        <w:tblStyle w:val="TableNormal"/>
        <w:tblW w:w="493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562"/>
        <w:gridCol w:w="3120"/>
        <w:gridCol w:w="992"/>
        <w:gridCol w:w="1417"/>
        <w:gridCol w:w="1452"/>
        <w:gridCol w:w="1161"/>
      </w:tblGrid>
      <w:tr w:rsidR="00D62594" w:rsidRPr="002D5FA3" w14:paraId="43329FCF" w14:textId="77777777" w:rsidTr="00722A25">
        <w:trPr>
          <w:trHeight w:val="928"/>
          <w:tblHeader/>
          <w:jc w:val="center"/>
        </w:trPr>
        <w:tc>
          <w:tcPr>
            <w:tcW w:w="323" w:type="pct"/>
            <w:shd w:val="clear" w:color="auto" w:fill="595959" w:themeFill="text1" w:themeFillTint="A6"/>
            <w:vAlign w:val="center"/>
          </w:tcPr>
          <w:p w14:paraId="39957776" w14:textId="77777777" w:rsidR="00D62594" w:rsidRPr="002D5FA3" w:rsidRDefault="00D62594" w:rsidP="00D62594">
            <w:pPr>
              <w:pStyle w:val="TableParagraph"/>
              <w:jc w:val="center"/>
              <w:rPr>
                <w:rFonts w:ascii="Arial" w:hAnsi="Arial" w:cs="Arial"/>
                <w:sz w:val="18"/>
              </w:rPr>
            </w:pPr>
            <w:r w:rsidRPr="002D5FA3">
              <w:rPr>
                <w:rFonts w:ascii="Arial" w:hAnsi="Arial" w:cs="Arial"/>
                <w:color w:val="FFFFFF"/>
                <w:sz w:val="18"/>
              </w:rPr>
              <w:t xml:space="preserve">Total </w:t>
            </w:r>
          </w:p>
        </w:tc>
        <w:tc>
          <w:tcPr>
            <w:tcW w:w="1792" w:type="pct"/>
            <w:tcBorders>
              <w:bottom w:val="nil"/>
            </w:tcBorders>
            <w:shd w:val="clear" w:color="auto" w:fill="595959" w:themeFill="text1" w:themeFillTint="A6"/>
            <w:vAlign w:val="center"/>
          </w:tcPr>
          <w:p w14:paraId="3614BFE3" w14:textId="77777777" w:rsidR="00D62594" w:rsidRPr="002D5FA3" w:rsidRDefault="00D62594" w:rsidP="00D62594">
            <w:pPr>
              <w:pStyle w:val="TableParagraph"/>
              <w:jc w:val="center"/>
              <w:rPr>
                <w:rFonts w:ascii="Arial" w:hAnsi="Arial" w:cs="Arial"/>
                <w:sz w:val="18"/>
              </w:rPr>
            </w:pPr>
            <w:r w:rsidRPr="002D5FA3">
              <w:rPr>
                <w:rFonts w:ascii="Arial" w:hAnsi="Arial" w:cs="Arial"/>
                <w:color w:val="FFFFFF"/>
                <w:sz w:val="18"/>
              </w:rPr>
              <w:t xml:space="preserve">Tipo </w:t>
            </w:r>
          </w:p>
        </w:tc>
        <w:tc>
          <w:tcPr>
            <w:tcW w:w="570" w:type="pct"/>
            <w:shd w:val="clear" w:color="auto" w:fill="595959" w:themeFill="text1" w:themeFillTint="A6"/>
            <w:vAlign w:val="center"/>
          </w:tcPr>
          <w:p w14:paraId="55122F05" w14:textId="77777777" w:rsidR="008E0294" w:rsidRDefault="008E0294" w:rsidP="008E0294">
            <w:pPr>
              <w:pStyle w:val="TableParagraph"/>
              <w:jc w:val="center"/>
              <w:rPr>
                <w:rFonts w:ascii="Arial" w:hAnsi="Arial" w:cs="Arial"/>
                <w:color w:val="FFFFFF"/>
                <w:sz w:val="18"/>
              </w:rPr>
            </w:pPr>
          </w:p>
          <w:p w14:paraId="35A2BE90" w14:textId="77777777" w:rsidR="008E0294" w:rsidRPr="002D5FA3" w:rsidRDefault="00D62594" w:rsidP="008E0294">
            <w:pPr>
              <w:pStyle w:val="TableParagraph"/>
              <w:jc w:val="center"/>
              <w:rPr>
                <w:rFonts w:ascii="Arial" w:hAnsi="Arial" w:cs="Arial"/>
                <w:color w:val="FFFFFF"/>
                <w:sz w:val="18"/>
              </w:rPr>
            </w:pPr>
            <w:r>
              <w:rPr>
                <w:rFonts w:ascii="Arial" w:hAnsi="Arial" w:cs="Arial"/>
                <w:color w:val="FFFFFF"/>
                <w:sz w:val="18"/>
              </w:rPr>
              <w:t xml:space="preserve">Ejercicio </w:t>
            </w:r>
          </w:p>
          <w:p w14:paraId="3F757BCB" w14:textId="77777777" w:rsidR="00D62594" w:rsidRPr="002D5FA3" w:rsidRDefault="00D62594" w:rsidP="00D62594">
            <w:pPr>
              <w:pStyle w:val="TableParagraph"/>
              <w:jc w:val="center"/>
              <w:rPr>
                <w:rFonts w:ascii="Arial" w:hAnsi="Arial" w:cs="Arial"/>
                <w:color w:val="FFFFFF"/>
                <w:sz w:val="18"/>
              </w:rPr>
            </w:pPr>
          </w:p>
        </w:tc>
        <w:tc>
          <w:tcPr>
            <w:tcW w:w="814" w:type="pct"/>
            <w:shd w:val="clear" w:color="auto" w:fill="595959" w:themeFill="text1" w:themeFillTint="A6"/>
            <w:vAlign w:val="center"/>
          </w:tcPr>
          <w:p w14:paraId="191B00A7" w14:textId="77777777" w:rsidR="00722A25" w:rsidRDefault="00D62594" w:rsidP="00D62594">
            <w:pPr>
              <w:pStyle w:val="TableParagraph"/>
              <w:jc w:val="center"/>
              <w:rPr>
                <w:rFonts w:ascii="Arial" w:hAnsi="Arial" w:cs="Arial"/>
                <w:color w:val="FFFFFF"/>
                <w:sz w:val="18"/>
              </w:rPr>
            </w:pPr>
            <w:r>
              <w:rPr>
                <w:rFonts w:ascii="Arial" w:hAnsi="Arial" w:cs="Arial"/>
                <w:color w:val="FFFFFF"/>
                <w:sz w:val="18"/>
              </w:rPr>
              <w:t xml:space="preserve">Fecha de </w:t>
            </w:r>
          </w:p>
          <w:p w14:paraId="3BF4BB58" w14:textId="77777777" w:rsidR="00D62594" w:rsidRPr="002D5FA3" w:rsidRDefault="00D62594" w:rsidP="00D62594">
            <w:pPr>
              <w:pStyle w:val="TableParagraph"/>
              <w:jc w:val="center"/>
              <w:rPr>
                <w:rFonts w:ascii="Arial" w:hAnsi="Arial" w:cs="Arial"/>
                <w:sz w:val="18"/>
              </w:rPr>
            </w:pPr>
            <w:r>
              <w:rPr>
                <w:rFonts w:ascii="Arial" w:hAnsi="Arial" w:cs="Arial"/>
                <w:color w:val="FFFFFF"/>
                <w:sz w:val="18"/>
              </w:rPr>
              <w:t xml:space="preserve">Inicio </w:t>
            </w:r>
          </w:p>
        </w:tc>
        <w:tc>
          <w:tcPr>
            <w:tcW w:w="834" w:type="pct"/>
            <w:shd w:val="clear" w:color="auto" w:fill="595959" w:themeFill="text1" w:themeFillTint="A6"/>
            <w:vAlign w:val="center"/>
          </w:tcPr>
          <w:p w14:paraId="36C3ED0B" w14:textId="77777777" w:rsidR="00722A25" w:rsidRDefault="00D62594" w:rsidP="00D62594">
            <w:pPr>
              <w:pStyle w:val="TableParagraph"/>
              <w:jc w:val="center"/>
              <w:rPr>
                <w:rFonts w:ascii="Arial" w:hAnsi="Arial" w:cs="Arial"/>
                <w:color w:val="FFFFFF"/>
                <w:sz w:val="18"/>
              </w:rPr>
            </w:pPr>
            <w:r w:rsidRPr="002D5FA3">
              <w:rPr>
                <w:rFonts w:ascii="Arial" w:hAnsi="Arial" w:cs="Arial"/>
                <w:color w:val="FFFFFF"/>
                <w:sz w:val="18"/>
              </w:rPr>
              <w:t xml:space="preserve">Fecha </w:t>
            </w:r>
            <w:r>
              <w:rPr>
                <w:rFonts w:ascii="Arial" w:hAnsi="Arial" w:cs="Arial"/>
                <w:color w:val="FFFFFF"/>
                <w:sz w:val="18"/>
              </w:rPr>
              <w:t xml:space="preserve">de </w:t>
            </w:r>
          </w:p>
          <w:p w14:paraId="1569A32E" w14:textId="77777777" w:rsidR="00D62594" w:rsidRPr="002D5FA3" w:rsidRDefault="00D62594" w:rsidP="00D62594">
            <w:pPr>
              <w:pStyle w:val="TableParagraph"/>
              <w:jc w:val="center"/>
              <w:rPr>
                <w:rFonts w:ascii="Arial" w:hAnsi="Arial" w:cs="Arial"/>
                <w:sz w:val="18"/>
              </w:rPr>
            </w:pPr>
            <w:r>
              <w:rPr>
                <w:rFonts w:ascii="Arial" w:hAnsi="Arial" w:cs="Arial"/>
                <w:color w:val="FFFFFF"/>
                <w:sz w:val="18"/>
              </w:rPr>
              <w:t xml:space="preserve">Término </w:t>
            </w:r>
          </w:p>
        </w:tc>
        <w:tc>
          <w:tcPr>
            <w:tcW w:w="667" w:type="pct"/>
            <w:shd w:val="clear" w:color="auto" w:fill="595959" w:themeFill="text1" w:themeFillTint="A6"/>
            <w:vAlign w:val="center"/>
          </w:tcPr>
          <w:p w14:paraId="10A5C992" w14:textId="77777777" w:rsidR="00D62594" w:rsidRPr="002D5FA3" w:rsidRDefault="00D62594" w:rsidP="00D62594">
            <w:pPr>
              <w:pStyle w:val="TableParagraph"/>
              <w:jc w:val="center"/>
              <w:rPr>
                <w:rFonts w:ascii="Arial" w:hAnsi="Arial" w:cs="Arial"/>
                <w:sz w:val="18"/>
              </w:rPr>
            </w:pPr>
            <w:r w:rsidRPr="002D5FA3">
              <w:rPr>
                <w:rFonts w:ascii="Arial" w:hAnsi="Arial" w:cs="Arial"/>
                <w:color w:val="FFFFFF"/>
                <w:sz w:val="18"/>
              </w:rPr>
              <w:t>Producto</w:t>
            </w:r>
            <w:r w:rsidRPr="002D5FA3">
              <w:rPr>
                <w:rFonts w:ascii="Arial" w:hAnsi="Arial" w:cs="Arial"/>
                <w:color w:val="FFFFFF"/>
                <w:spacing w:val="1"/>
                <w:sz w:val="18"/>
              </w:rPr>
              <w:t xml:space="preserve"> </w:t>
            </w:r>
            <w:r w:rsidRPr="002D5FA3">
              <w:rPr>
                <w:rFonts w:ascii="Arial" w:hAnsi="Arial" w:cs="Arial"/>
                <w:color w:val="FFFFFF"/>
                <w:sz w:val="18"/>
              </w:rPr>
              <w:t>Entregable</w:t>
            </w:r>
          </w:p>
        </w:tc>
      </w:tr>
      <w:tr w:rsidR="00D62594" w:rsidRPr="002D5FA3" w14:paraId="1BBC0567" w14:textId="77777777" w:rsidTr="00722A25">
        <w:trPr>
          <w:trHeight w:val="397"/>
          <w:jc w:val="center"/>
        </w:trPr>
        <w:tc>
          <w:tcPr>
            <w:tcW w:w="323" w:type="pct"/>
            <w:vMerge w:val="restart"/>
            <w:tcBorders>
              <w:right w:val="single" w:sz="4" w:space="0" w:color="D9D9D9" w:themeColor="background1" w:themeShade="D9"/>
            </w:tcBorders>
            <w:vAlign w:val="center"/>
          </w:tcPr>
          <w:p w14:paraId="0829A3C4" w14:textId="77777777" w:rsidR="00D62594" w:rsidRDefault="00D62594" w:rsidP="00D62594">
            <w:pPr>
              <w:pStyle w:val="TableParagraph"/>
              <w:jc w:val="center"/>
              <w:rPr>
                <w:rFonts w:ascii="Arial" w:hAnsi="Arial" w:cs="Arial"/>
                <w:sz w:val="18"/>
              </w:rPr>
            </w:pPr>
            <w:r>
              <w:rPr>
                <w:rFonts w:ascii="Arial" w:hAnsi="Arial" w:cs="Arial"/>
                <w:sz w:val="18"/>
              </w:rPr>
              <w:t>34</w:t>
            </w:r>
          </w:p>
        </w:tc>
        <w:tc>
          <w:tcPr>
            <w:tcW w:w="1792" w:type="pct"/>
            <w:tcBorders>
              <w:top w:val="nil"/>
              <w:left w:val="single" w:sz="4" w:space="0" w:color="D9D9D9" w:themeColor="background1" w:themeShade="D9"/>
              <w:bottom w:val="nil"/>
              <w:right w:val="single" w:sz="4" w:space="0" w:color="D9D9D9" w:themeColor="background1" w:themeShade="D9"/>
            </w:tcBorders>
            <w:vAlign w:val="center"/>
          </w:tcPr>
          <w:p w14:paraId="407C4855" w14:textId="77777777" w:rsidR="00D62594" w:rsidRDefault="00D62594" w:rsidP="00D62594">
            <w:pPr>
              <w:pStyle w:val="TableParagraph"/>
              <w:rPr>
                <w:rFonts w:ascii="Arial" w:hAnsi="Arial" w:cs="Arial"/>
                <w:sz w:val="18"/>
              </w:rPr>
            </w:pPr>
            <w:r>
              <w:rPr>
                <w:rFonts w:ascii="Arial" w:hAnsi="Arial" w:cs="Arial"/>
                <w:sz w:val="18"/>
              </w:rPr>
              <w:t>Desempeño (2)</w:t>
            </w:r>
          </w:p>
        </w:tc>
        <w:tc>
          <w:tcPr>
            <w:tcW w:w="570" w:type="pct"/>
            <w:vMerge w:val="restart"/>
            <w:tcBorders>
              <w:left w:val="single" w:sz="4" w:space="0" w:color="D9D9D9" w:themeColor="background1" w:themeShade="D9"/>
            </w:tcBorders>
            <w:shd w:val="clear" w:color="auto" w:fill="auto"/>
            <w:vAlign w:val="center"/>
          </w:tcPr>
          <w:p w14:paraId="7AEFAC35" w14:textId="77777777" w:rsidR="00D62594" w:rsidRPr="00CE3D9A" w:rsidRDefault="00D62594" w:rsidP="00D62594">
            <w:pPr>
              <w:pStyle w:val="TableParagraph"/>
              <w:jc w:val="center"/>
              <w:rPr>
                <w:rFonts w:ascii="Arial" w:hAnsi="Arial" w:cs="Arial"/>
                <w:sz w:val="18"/>
              </w:rPr>
            </w:pPr>
            <w:r w:rsidRPr="00CE3D9A">
              <w:rPr>
                <w:rFonts w:ascii="Arial" w:hAnsi="Arial" w:cs="Arial"/>
                <w:sz w:val="18"/>
              </w:rPr>
              <w:t>2023</w:t>
            </w:r>
          </w:p>
        </w:tc>
        <w:tc>
          <w:tcPr>
            <w:tcW w:w="814" w:type="pct"/>
            <w:vMerge w:val="restart"/>
            <w:shd w:val="clear" w:color="auto" w:fill="auto"/>
            <w:vAlign w:val="center"/>
          </w:tcPr>
          <w:p w14:paraId="57AE6A75" w14:textId="77777777" w:rsidR="00722A25" w:rsidRDefault="00D62594" w:rsidP="00D62594">
            <w:pPr>
              <w:pStyle w:val="TableParagraph"/>
              <w:jc w:val="center"/>
              <w:rPr>
                <w:rFonts w:ascii="Arial" w:hAnsi="Arial" w:cs="Arial"/>
                <w:sz w:val="18"/>
              </w:rPr>
            </w:pPr>
            <w:r w:rsidRPr="00CE3D9A">
              <w:rPr>
                <w:rFonts w:ascii="Arial" w:hAnsi="Arial" w:cs="Arial"/>
                <w:sz w:val="18"/>
              </w:rPr>
              <w:t xml:space="preserve">01 de julio </w:t>
            </w:r>
          </w:p>
          <w:p w14:paraId="5936F86C" w14:textId="77777777" w:rsidR="00D62594" w:rsidRPr="00CE3D9A" w:rsidRDefault="00D62594" w:rsidP="00D62594">
            <w:pPr>
              <w:pStyle w:val="TableParagraph"/>
              <w:jc w:val="center"/>
              <w:rPr>
                <w:rFonts w:ascii="Arial" w:hAnsi="Arial" w:cs="Arial"/>
                <w:sz w:val="18"/>
              </w:rPr>
            </w:pPr>
            <w:r w:rsidRPr="00CE3D9A">
              <w:rPr>
                <w:rFonts w:ascii="Arial" w:hAnsi="Arial" w:cs="Arial"/>
                <w:sz w:val="18"/>
              </w:rPr>
              <w:t>de 2024</w:t>
            </w:r>
          </w:p>
        </w:tc>
        <w:tc>
          <w:tcPr>
            <w:tcW w:w="834" w:type="pct"/>
            <w:vMerge w:val="restart"/>
            <w:shd w:val="clear" w:color="auto" w:fill="auto"/>
            <w:vAlign w:val="center"/>
          </w:tcPr>
          <w:p w14:paraId="2CE532FC" w14:textId="77777777" w:rsidR="00D62594" w:rsidRPr="00CE3D9A" w:rsidRDefault="00D62594" w:rsidP="00D62594">
            <w:pPr>
              <w:pStyle w:val="TableParagraph"/>
              <w:jc w:val="center"/>
              <w:rPr>
                <w:rFonts w:ascii="Arial" w:hAnsi="Arial" w:cs="Arial"/>
                <w:sz w:val="18"/>
              </w:rPr>
            </w:pPr>
            <w:r w:rsidRPr="00CE3D9A">
              <w:rPr>
                <w:rFonts w:ascii="Arial" w:hAnsi="Arial" w:cs="Arial"/>
                <w:sz w:val="18"/>
              </w:rPr>
              <w:t xml:space="preserve">31 de diciembre </w:t>
            </w:r>
          </w:p>
          <w:p w14:paraId="6FE1A8AA" w14:textId="77777777" w:rsidR="00D62594" w:rsidRPr="00CE3D9A" w:rsidRDefault="00D62594" w:rsidP="00D62594">
            <w:pPr>
              <w:pStyle w:val="TableParagraph"/>
              <w:jc w:val="center"/>
              <w:rPr>
                <w:rFonts w:ascii="Arial" w:hAnsi="Arial" w:cs="Arial"/>
                <w:sz w:val="18"/>
              </w:rPr>
            </w:pPr>
            <w:r w:rsidRPr="00CE3D9A">
              <w:rPr>
                <w:rFonts w:ascii="Arial" w:hAnsi="Arial" w:cs="Arial"/>
                <w:sz w:val="18"/>
              </w:rPr>
              <w:t>de 2024</w:t>
            </w:r>
          </w:p>
        </w:tc>
        <w:tc>
          <w:tcPr>
            <w:tcW w:w="667" w:type="pct"/>
            <w:vMerge w:val="restart"/>
            <w:vAlign w:val="center"/>
          </w:tcPr>
          <w:p w14:paraId="3F1067A9" w14:textId="77777777" w:rsidR="00D62594" w:rsidRDefault="00D62594" w:rsidP="00D62594">
            <w:pPr>
              <w:pStyle w:val="TableParagraph"/>
              <w:jc w:val="center"/>
              <w:rPr>
                <w:rFonts w:ascii="Arial" w:hAnsi="Arial" w:cs="Arial"/>
                <w:sz w:val="18"/>
              </w:rPr>
            </w:pPr>
            <w:r>
              <w:rPr>
                <w:rFonts w:ascii="Arial" w:hAnsi="Arial" w:cs="Arial"/>
                <w:sz w:val="18"/>
              </w:rPr>
              <w:t>Informe</w:t>
            </w:r>
          </w:p>
          <w:p w14:paraId="7365996E" w14:textId="77777777" w:rsidR="00D62594" w:rsidRPr="002D5FA3" w:rsidRDefault="00D62594" w:rsidP="00D62594">
            <w:pPr>
              <w:pStyle w:val="TableParagraph"/>
              <w:jc w:val="center"/>
              <w:rPr>
                <w:rFonts w:ascii="Arial" w:hAnsi="Arial" w:cs="Arial"/>
                <w:sz w:val="18"/>
              </w:rPr>
            </w:pPr>
            <w:r>
              <w:rPr>
                <w:rFonts w:ascii="Arial" w:hAnsi="Arial" w:cs="Arial"/>
                <w:sz w:val="18"/>
              </w:rPr>
              <w:t>Final</w:t>
            </w:r>
          </w:p>
        </w:tc>
      </w:tr>
      <w:tr w:rsidR="00D62594" w:rsidRPr="002D5FA3" w14:paraId="69824F6F" w14:textId="77777777" w:rsidTr="00722A25">
        <w:trPr>
          <w:trHeight w:val="420"/>
          <w:jc w:val="center"/>
        </w:trPr>
        <w:tc>
          <w:tcPr>
            <w:tcW w:w="323" w:type="pct"/>
            <w:vMerge/>
            <w:tcBorders>
              <w:right w:val="single" w:sz="4" w:space="0" w:color="D9D9D9" w:themeColor="background1" w:themeShade="D9"/>
            </w:tcBorders>
            <w:vAlign w:val="center"/>
          </w:tcPr>
          <w:p w14:paraId="1727FE63" w14:textId="77777777" w:rsidR="00D62594" w:rsidRDefault="00D62594" w:rsidP="00D62594">
            <w:pPr>
              <w:pStyle w:val="TableParagraph"/>
              <w:jc w:val="center"/>
              <w:rPr>
                <w:rFonts w:ascii="Arial" w:hAnsi="Arial" w:cs="Arial"/>
                <w:sz w:val="18"/>
              </w:rPr>
            </w:pPr>
          </w:p>
        </w:tc>
        <w:tc>
          <w:tcPr>
            <w:tcW w:w="1792" w:type="pct"/>
            <w:tcBorders>
              <w:top w:val="nil"/>
              <w:left w:val="single" w:sz="4" w:space="0" w:color="D9D9D9" w:themeColor="background1" w:themeShade="D9"/>
              <w:bottom w:val="nil"/>
              <w:right w:val="single" w:sz="4" w:space="0" w:color="D9D9D9" w:themeColor="background1" w:themeShade="D9"/>
            </w:tcBorders>
            <w:vAlign w:val="center"/>
          </w:tcPr>
          <w:p w14:paraId="7456D7C1" w14:textId="77777777" w:rsidR="00D62594" w:rsidRDefault="00D62594" w:rsidP="00D62594">
            <w:pPr>
              <w:pStyle w:val="TableParagraph"/>
              <w:rPr>
                <w:rFonts w:ascii="Arial" w:hAnsi="Arial" w:cs="Arial"/>
                <w:sz w:val="18"/>
              </w:rPr>
            </w:pPr>
            <w:r>
              <w:rPr>
                <w:rFonts w:ascii="Arial" w:hAnsi="Arial" w:cs="Arial"/>
                <w:sz w:val="18"/>
              </w:rPr>
              <w:t>Consistencia y Resultados (4)</w:t>
            </w:r>
          </w:p>
        </w:tc>
        <w:tc>
          <w:tcPr>
            <w:tcW w:w="570" w:type="pct"/>
            <w:vMerge/>
            <w:tcBorders>
              <w:left w:val="single" w:sz="4" w:space="0" w:color="D9D9D9" w:themeColor="background1" w:themeShade="D9"/>
            </w:tcBorders>
            <w:shd w:val="clear" w:color="auto" w:fill="auto"/>
            <w:vAlign w:val="center"/>
          </w:tcPr>
          <w:p w14:paraId="42A0055E" w14:textId="77777777" w:rsidR="00D62594" w:rsidRDefault="00D62594" w:rsidP="00D62594">
            <w:pPr>
              <w:pStyle w:val="TableParagraph"/>
              <w:jc w:val="center"/>
              <w:rPr>
                <w:rFonts w:ascii="Arial" w:hAnsi="Arial" w:cs="Arial"/>
                <w:sz w:val="18"/>
              </w:rPr>
            </w:pPr>
          </w:p>
        </w:tc>
        <w:tc>
          <w:tcPr>
            <w:tcW w:w="814" w:type="pct"/>
            <w:vMerge/>
            <w:shd w:val="clear" w:color="auto" w:fill="auto"/>
            <w:vAlign w:val="center"/>
          </w:tcPr>
          <w:p w14:paraId="0FFAC38A" w14:textId="77777777" w:rsidR="00D62594" w:rsidRPr="0038181D" w:rsidRDefault="00D62594" w:rsidP="00D62594">
            <w:pPr>
              <w:pStyle w:val="TableParagraph"/>
              <w:jc w:val="center"/>
              <w:rPr>
                <w:rFonts w:ascii="Arial" w:hAnsi="Arial" w:cs="Arial"/>
                <w:sz w:val="18"/>
                <w:highlight w:val="yellow"/>
              </w:rPr>
            </w:pPr>
          </w:p>
        </w:tc>
        <w:tc>
          <w:tcPr>
            <w:tcW w:w="834" w:type="pct"/>
            <w:vMerge/>
            <w:shd w:val="clear" w:color="auto" w:fill="auto"/>
            <w:vAlign w:val="center"/>
          </w:tcPr>
          <w:p w14:paraId="222C3730" w14:textId="77777777" w:rsidR="00D62594" w:rsidRPr="0038181D" w:rsidRDefault="00D62594" w:rsidP="00D62594">
            <w:pPr>
              <w:pStyle w:val="TableParagraph"/>
              <w:jc w:val="center"/>
              <w:rPr>
                <w:rFonts w:ascii="Arial" w:hAnsi="Arial" w:cs="Arial"/>
                <w:sz w:val="18"/>
                <w:highlight w:val="yellow"/>
              </w:rPr>
            </w:pPr>
          </w:p>
        </w:tc>
        <w:tc>
          <w:tcPr>
            <w:tcW w:w="667" w:type="pct"/>
            <w:vMerge/>
            <w:vAlign w:val="center"/>
          </w:tcPr>
          <w:p w14:paraId="154DECCE" w14:textId="77777777" w:rsidR="00D62594" w:rsidRPr="002D5FA3" w:rsidRDefault="00D62594" w:rsidP="00D62594">
            <w:pPr>
              <w:pStyle w:val="TableParagraph"/>
              <w:jc w:val="center"/>
              <w:rPr>
                <w:rFonts w:ascii="Arial" w:hAnsi="Arial" w:cs="Arial"/>
                <w:sz w:val="18"/>
              </w:rPr>
            </w:pPr>
          </w:p>
        </w:tc>
      </w:tr>
      <w:tr w:rsidR="00D62594" w:rsidRPr="002D5FA3" w14:paraId="15B66BD1" w14:textId="77777777" w:rsidTr="00722A25">
        <w:trPr>
          <w:trHeight w:val="284"/>
          <w:jc w:val="center"/>
        </w:trPr>
        <w:tc>
          <w:tcPr>
            <w:tcW w:w="323" w:type="pct"/>
            <w:vMerge/>
            <w:tcBorders>
              <w:right w:val="single" w:sz="4" w:space="0" w:color="D9D9D9" w:themeColor="background1" w:themeShade="D9"/>
            </w:tcBorders>
            <w:vAlign w:val="center"/>
          </w:tcPr>
          <w:p w14:paraId="472E42CB" w14:textId="77777777" w:rsidR="00D62594" w:rsidRDefault="00D62594" w:rsidP="00D62594">
            <w:pPr>
              <w:pStyle w:val="TableParagraph"/>
              <w:jc w:val="center"/>
              <w:rPr>
                <w:rFonts w:ascii="Arial" w:hAnsi="Arial" w:cs="Arial"/>
                <w:sz w:val="18"/>
              </w:rPr>
            </w:pPr>
          </w:p>
        </w:tc>
        <w:tc>
          <w:tcPr>
            <w:tcW w:w="1792" w:type="pct"/>
            <w:tcBorders>
              <w:top w:val="nil"/>
              <w:left w:val="single" w:sz="4" w:space="0" w:color="D9D9D9" w:themeColor="background1" w:themeShade="D9"/>
              <w:bottom w:val="nil"/>
              <w:right w:val="single" w:sz="4" w:space="0" w:color="D9D9D9" w:themeColor="background1" w:themeShade="D9"/>
            </w:tcBorders>
            <w:vAlign w:val="center"/>
          </w:tcPr>
          <w:p w14:paraId="54C54E0C" w14:textId="77777777" w:rsidR="00D62594" w:rsidRDefault="00D62594" w:rsidP="00D62594">
            <w:pPr>
              <w:pStyle w:val="TableParagraph"/>
              <w:rPr>
                <w:rFonts w:ascii="Arial" w:hAnsi="Arial" w:cs="Arial"/>
                <w:sz w:val="18"/>
              </w:rPr>
            </w:pPr>
            <w:r>
              <w:rPr>
                <w:rFonts w:ascii="Arial" w:hAnsi="Arial" w:cs="Arial"/>
                <w:sz w:val="18"/>
              </w:rPr>
              <w:t>Diseño (1)</w:t>
            </w:r>
          </w:p>
        </w:tc>
        <w:tc>
          <w:tcPr>
            <w:tcW w:w="570" w:type="pct"/>
            <w:vMerge/>
            <w:tcBorders>
              <w:left w:val="single" w:sz="4" w:space="0" w:color="D9D9D9" w:themeColor="background1" w:themeShade="D9"/>
            </w:tcBorders>
            <w:shd w:val="clear" w:color="auto" w:fill="auto"/>
            <w:vAlign w:val="center"/>
          </w:tcPr>
          <w:p w14:paraId="304FF635" w14:textId="77777777" w:rsidR="00D62594" w:rsidRDefault="00D62594" w:rsidP="00D62594">
            <w:pPr>
              <w:pStyle w:val="TableParagraph"/>
              <w:jc w:val="center"/>
              <w:rPr>
                <w:rFonts w:ascii="Arial" w:hAnsi="Arial" w:cs="Arial"/>
                <w:sz w:val="18"/>
              </w:rPr>
            </w:pPr>
          </w:p>
        </w:tc>
        <w:tc>
          <w:tcPr>
            <w:tcW w:w="814" w:type="pct"/>
            <w:vMerge/>
            <w:shd w:val="clear" w:color="auto" w:fill="auto"/>
            <w:vAlign w:val="center"/>
          </w:tcPr>
          <w:p w14:paraId="06A50C8D" w14:textId="77777777" w:rsidR="00D62594" w:rsidRPr="0038181D" w:rsidRDefault="00D62594" w:rsidP="00D62594">
            <w:pPr>
              <w:pStyle w:val="TableParagraph"/>
              <w:jc w:val="center"/>
              <w:rPr>
                <w:rFonts w:ascii="Arial" w:hAnsi="Arial" w:cs="Arial"/>
                <w:sz w:val="18"/>
                <w:highlight w:val="yellow"/>
              </w:rPr>
            </w:pPr>
          </w:p>
        </w:tc>
        <w:tc>
          <w:tcPr>
            <w:tcW w:w="834" w:type="pct"/>
            <w:vMerge/>
            <w:shd w:val="clear" w:color="auto" w:fill="auto"/>
            <w:vAlign w:val="center"/>
          </w:tcPr>
          <w:p w14:paraId="04DF20AB" w14:textId="77777777" w:rsidR="00D62594" w:rsidRPr="0038181D" w:rsidRDefault="00D62594" w:rsidP="00D62594">
            <w:pPr>
              <w:pStyle w:val="TableParagraph"/>
              <w:jc w:val="center"/>
              <w:rPr>
                <w:rFonts w:ascii="Arial" w:hAnsi="Arial" w:cs="Arial"/>
                <w:sz w:val="18"/>
                <w:highlight w:val="yellow"/>
              </w:rPr>
            </w:pPr>
          </w:p>
        </w:tc>
        <w:tc>
          <w:tcPr>
            <w:tcW w:w="667" w:type="pct"/>
            <w:vMerge/>
            <w:vAlign w:val="center"/>
          </w:tcPr>
          <w:p w14:paraId="7EF4F05F" w14:textId="77777777" w:rsidR="00D62594" w:rsidRPr="002D5FA3" w:rsidRDefault="00D62594" w:rsidP="00D62594">
            <w:pPr>
              <w:pStyle w:val="TableParagraph"/>
              <w:jc w:val="center"/>
              <w:rPr>
                <w:rFonts w:ascii="Arial" w:hAnsi="Arial" w:cs="Arial"/>
                <w:sz w:val="18"/>
              </w:rPr>
            </w:pPr>
          </w:p>
        </w:tc>
      </w:tr>
      <w:tr w:rsidR="00D62594" w:rsidRPr="002D5FA3" w14:paraId="0E4C36A6" w14:textId="77777777" w:rsidTr="00722A25">
        <w:trPr>
          <w:trHeight w:val="434"/>
          <w:jc w:val="center"/>
        </w:trPr>
        <w:tc>
          <w:tcPr>
            <w:tcW w:w="323" w:type="pct"/>
            <w:vMerge/>
            <w:tcBorders>
              <w:right w:val="single" w:sz="4" w:space="0" w:color="D9D9D9" w:themeColor="background1" w:themeShade="D9"/>
            </w:tcBorders>
            <w:vAlign w:val="center"/>
          </w:tcPr>
          <w:p w14:paraId="1252FBC8" w14:textId="77777777" w:rsidR="00D62594" w:rsidRDefault="00D62594" w:rsidP="00D62594">
            <w:pPr>
              <w:pStyle w:val="TableParagraph"/>
              <w:jc w:val="center"/>
              <w:rPr>
                <w:rFonts w:ascii="Arial" w:hAnsi="Arial" w:cs="Arial"/>
                <w:sz w:val="18"/>
              </w:rPr>
            </w:pPr>
          </w:p>
        </w:tc>
        <w:tc>
          <w:tcPr>
            <w:tcW w:w="1792" w:type="pc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91ECBE" w14:textId="77777777" w:rsidR="00D62594" w:rsidRDefault="00D62594" w:rsidP="00D62594">
            <w:pPr>
              <w:pStyle w:val="TableParagraph"/>
              <w:rPr>
                <w:rFonts w:ascii="Arial" w:hAnsi="Arial" w:cs="Arial"/>
                <w:sz w:val="18"/>
              </w:rPr>
            </w:pPr>
            <w:r>
              <w:rPr>
                <w:rFonts w:ascii="Arial" w:hAnsi="Arial" w:cs="Arial"/>
                <w:sz w:val="18"/>
              </w:rPr>
              <w:t>Específica (procesos con diseño) (2)</w:t>
            </w:r>
          </w:p>
        </w:tc>
        <w:tc>
          <w:tcPr>
            <w:tcW w:w="570" w:type="pct"/>
            <w:vMerge/>
            <w:tcBorders>
              <w:left w:val="single" w:sz="4" w:space="0" w:color="D9D9D9" w:themeColor="background1" w:themeShade="D9"/>
            </w:tcBorders>
            <w:shd w:val="clear" w:color="auto" w:fill="auto"/>
            <w:vAlign w:val="center"/>
          </w:tcPr>
          <w:p w14:paraId="3D33FAA2" w14:textId="77777777" w:rsidR="00D62594" w:rsidRDefault="00D62594" w:rsidP="00D62594">
            <w:pPr>
              <w:pStyle w:val="TableParagraph"/>
              <w:jc w:val="center"/>
              <w:rPr>
                <w:rFonts w:ascii="Arial" w:hAnsi="Arial" w:cs="Arial"/>
                <w:sz w:val="18"/>
              </w:rPr>
            </w:pPr>
          </w:p>
        </w:tc>
        <w:tc>
          <w:tcPr>
            <w:tcW w:w="814" w:type="pct"/>
            <w:vMerge/>
            <w:shd w:val="clear" w:color="auto" w:fill="auto"/>
            <w:vAlign w:val="center"/>
          </w:tcPr>
          <w:p w14:paraId="0E22E8E1" w14:textId="77777777" w:rsidR="00D62594" w:rsidRPr="0038181D" w:rsidRDefault="00D62594" w:rsidP="00D62594">
            <w:pPr>
              <w:pStyle w:val="TableParagraph"/>
              <w:jc w:val="center"/>
              <w:rPr>
                <w:rFonts w:ascii="Arial" w:hAnsi="Arial" w:cs="Arial"/>
                <w:sz w:val="18"/>
                <w:highlight w:val="yellow"/>
              </w:rPr>
            </w:pPr>
          </w:p>
        </w:tc>
        <w:tc>
          <w:tcPr>
            <w:tcW w:w="834" w:type="pct"/>
            <w:vMerge/>
            <w:shd w:val="clear" w:color="auto" w:fill="auto"/>
            <w:vAlign w:val="center"/>
          </w:tcPr>
          <w:p w14:paraId="6C4CB2E9" w14:textId="77777777" w:rsidR="00D62594" w:rsidRPr="0038181D" w:rsidRDefault="00D62594" w:rsidP="00D62594">
            <w:pPr>
              <w:pStyle w:val="TableParagraph"/>
              <w:jc w:val="center"/>
              <w:rPr>
                <w:rFonts w:ascii="Arial" w:hAnsi="Arial" w:cs="Arial"/>
                <w:sz w:val="18"/>
                <w:highlight w:val="yellow"/>
              </w:rPr>
            </w:pPr>
          </w:p>
        </w:tc>
        <w:tc>
          <w:tcPr>
            <w:tcW w:w="667" w:type="pct"/>
            <w:vMerge/>
            <w:vAlign w:val="center"/>
          </w:tcPr>
          <w:p w14:paraId="5578972B" w14:textId="77777777" w:rsidR="00D62594" w:rsidRPr="002D5FA3" w:rsidRDefault="00D62594" w:rsidP="00D62594">
            <w:pPr>
              <w:pStyle w:val="TableParagraph"/>
              <w:jc w:val="center"/>
              <w:rPr>
                <w:rFonts w:ascii="Arial" w:hAnsi="Arial" w:cs="Arial"/>
                <w:sz w:val="18"/>
              </w:rPr>
            </w:pPr>
          </w:p>
        </w:tc>
      </w:tr>
      <w:tr w:rsidR="00D62594" w:rsidRPr="002D5FA3" w14:paraId="45C70C6F" w14:textId="77777777" w:rsidTr="00722A25">
        <w:trPr>
          <w:trHeight w:val="397"/>
          <w:jc w:val="center"/>
        </w:trPr>
        <w:tc>
          <w:tcPr>
            <w:tcW w:w="323" w:type="pct"/>
            <w:vMerge/>
            <w:tcBorders>
              <w:right w:val="single" w:sz="4" w:space="0" w:color="D9D9D9" w:themeColor="background1" w:themeShade="D9"/>
            </w:tcBorders>
            <w:vAlign w:val="center"/>
          </w:tcPr>
          <w:p w14:paraId="1CD9329B" w14:textId="77777777" w:rsidR="00D62594" w:rsidRDefault="00D62594" w:rsidP="00D62594">
            <w:pPr>
              <w:pStyle w:val="TableParagraph"/>
              <w:jc w:val="center"/>
              <w:rPr>
                <w:rFonts w:ascii="Arial" w:hAnsi="Arial" w:cs="Arial"/>
                <w:sz w:val="18"/>
              </w:rPr>
            </w:pPr>
          </w:p>
        </w:tc>
        <w:tc>
          <w:tcPr>
            <w:tcW w:w="1792" w:type="pct"/>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vAlign w:val="center"/>
          </w:tcPr>
          <w:p w14:paraId="537735E8" w14:textId="77777777" w:rsidR="00D62594" w:rsidRDefault="00D62594" w:rsidP="00D62594">
            <w:pPr>
              <w:pStyle w:val="TableParagraph"/>
              <w:rPr>
                <w:rFonts w:ascii="Arial" w:hAnsi="Arial" w:cs="Arial"/>
                <w:sz w:val="18"/>
              </w:rPr>
            </w:pPr>
            <w:r>
              <w:rPr>
                <w:rFonts w:ascii="Arial" w:hAnsi="Arial" w:cs="Arial"/>
                <w:sz w:val="18"/>
              </w:rPr>
              <w:t>Desempeño (</w:t>
            </w:r>
            <w:r>
              <w:rPr>
                <w:rFonts w:ascii="Arial" w:hAnsi="Arial" w:cs="Arial"/>
                <w:sz w:val="16"/>
              </w:rPr>
              <w:t>9</w:t>
            </w:r>
            <w:r>
              <w:rPr>
                <w:rFonts w:ascii="Arial" w:hAnsi="Arial" w:cs="Arial"/>
                <w:sz w:val="18"/>
              </w:rPr>
              <w:t>)</w:t>
            </w:r>
          </w:p>
        </w:tc>
        <w:tc>
          <w:tcPr>
            <w:tcW w:w="570" w:type="pct"/>
            <w:vMerge w:val="restart"/>
            <w:tcBorders>
              <w:left w:val="single" w:sz="4" w:space="0" w:color="D9D9D9" w:themeColor="background1" w:themeShade="D9"/>
            </w:tcBorders>
            <w:vAlign w:val="center"/>
          </w:tcPr>
          <w:p w14:paraId="1F5BD7B4" w14:textId="77777777" w:rsidR="00D62594" w:rsidRDefault="00D62594" w:rsidP="00D62594">
            <w:pPr>
              <w:pStyle w:val="TableParagraph"/>
              <w:jc w:val="center"/>
              <w:rPr>
                <w:rFonts w:ascii="Arial" w:hAnsi="Arial" w:cs="Arial"/>
                <w:sz w:val="18"/>
              </w:rPr>
            </w:pPr>
            <w:r>
              <w:rPr>
                <w:rFonts w:ascii="Arial" w:hAnsi="Arial" w:cs="Arial"/>
                <w:sz w:val="18"/>
              </w:rPr>
              <w:t>2024</w:t>
            </w:r>
          </w:p>
        </w:tc>
        <w:tc>
          <w:tcPr>
            <w:tcW w:w="814" w:type="pct"/>
            <w:vMerge w:val="restart"/>
            <w:shd w:val="clear" w:color="auto" w:fill="auto"/>
            <w:vAlign w:val="center"/>
          </w:tcPr>
          <w:p w14:paraId="216EE6BD" w14:textId="77777777" w:rsidR="00D62594" w:rsidRPr="00CE3D9A" w:rsidRDefault="00D62594" w:rsidP="00D62594">
            <w:pPr>
              <w:pStyle w:val="TableParagraph"/>
              <w:jc w:val="center"/>
              <w:rPr>
                <w:rFonts w:ascii="Arial" w:hAnsi="Arial" w:cs="Arial"/>
                <w:sz w:val="18"/>
              </w:rPr>
            </w:pPr>
            <w:r w:rsidRPr="00CE3D9A">
              <w:rPr>
                <w:rFonts w:ascii="Arial" w:hAnsi="Arial" w:cs="Arial"/>
                <w:sz w:val="18"/>
              </w:rPr>
              <w:t xml:space="preserve">01 de enero </w:t>
            </w:r>
          </w:p>
          <w:p w14:paraId="3696AC0A" w14:textId="77777777" w:rsidR="00D62594" w:rsidRPr="00CE3D9A" w:rsidRDefault="00D62594" w:rsidP="00D62594">
            <w:pPr>
              <w:pStyle w:val="TableParagraph"/>
              <w:jc w:val="center"/>
              <w:rPr>
                <w:rFonts w:ascii="Arial" w:hAnsi="Arial" w:cs="Arial"/>
                <w:sz w:val="18"/>
              </w:rPr>
            </w:pPr>
            <w:r w:rsidRPr="00CE3D9A">
              <w:rPr>
                <w:rFonts w:ascii="Arial" w:hAnsi="Arial" w:cs="Arial"/>
                <w:sz w:val="18"/>
              </w:rPr>
              <w:t>de 2025</w:t>
            </w:r>
          </w:p>
        </w:tc>
        <w:tc>
          <w:tcPr>
            <w:tcW w:w="834" w:type="pct"/>
            <w:vMerge w:val="restart"/>
            <w:shd w:val="clear" w:color="auto" w:fill="auto"/>
            <w:vAlign w:val="center"/>
          </w:tcPr>
          <w:p w14:paraId="4D52CB22" w14:textId="77777777" w:rsidR="00D62594" w:rsidRPr="00CE3D9A" w:rsidRDefault="00D62594" w:rsidP="00D62594">
            <w:pPr>
              <w:pStyle w:val="TableParagraph"/>
              <w:jc w:val="center"/>
              <w:rPr>
                <w:rFonts w:ascii="Arial" w:hAnsi="Arial" w:cs="Arial"/>
                <w:sz w:val="18"/>
              </w:rPr>
            </w:pPr>
            <w:r w:rsidRPr="00CE3D9A">
              <w:rPr>
                <w:rFonts w:ascii="Arial" w:hAnsi="Arial" w:cs="Arial"/>
                <w:sz w:val="18"/>
              </w:rPr>
              <w:t xml:space="preserve">15 de julio </w:t>
            </w:r>
          </w:p>
          <w:p w14:paraId="7C47A679" w14:textId="77777777" w:rsidR="00D62594" w:rsidRPr="00CE3D9A" w:rsidRDefault="00D62594" w:rsidP="00D62594">
            <w:pPr>
              <w:pStyle w:val="TableParagraph"/>
              <w:jc w:val="center"/>
              <w:rPr>
                <w:rFonts w:ascii="Arial" w:hAnsi="Arial" w:cs="Arial"/>
                <w:sz w:val="18"/>
              </w:rPr>
            </w:pPr>
            <w:r w:rsidRPr="00CE3D9A">
              <w:rPr>
                <w:rFonts w:ascii="Arial" w:hAnsi="Arial" w:cs="Arial"/>
                <w:sz w:val="18"/>
              </w:rPr>
              <w:t>de 2025</w:t>
            </w:r>
          </w:p>
        </w:tc>
        <w:tc>
          <w:tcPr>
            <w:tcW w:w="667" w:type="pct"/>
            <w:vMerge w:val="restart"/>
            <w:vAlign w:val="center"/>
          </w:tcPr>
          <w:p w14:paraId="63CA68F7" w14:textId="77777777" w:rsidR="00D62594" w:rsidRDefault="00D62594" w:rsidP="00D62594">
            <w:pPr>
              <w:pStyle w:val="TableParagraph"/>
              <w:jc w:val="center"/>
              <w:rPr>
                <w:rFonts w:ascii="Arial" w:hAnsi="Arial" w:cs="Arial"/>
                <w:sz w:val="18"/>
              </w:rPr>
            </w:pPr>
            <w:r>
              <w:rPr>
                <w:rFonts w:ascii="Arial" w:hAnsi="Arial" w:cs="Arial"/>
                <w:sz w:val="18"/>
              </w:rPr>
              <w:t>Informe</w:t>
            </w:r>
          </w:p>
          <w:p w14:paraId="6729B30E" w14:textId="77777777" w:rsidR="00D62594" w:rsidRPr="002D5FA3" w:rsidRDefault="00D62594" w:rsidP="00D62594">
            <w:pPr>
              <w:pStyle w:val="TableParagraph"/>
              <w:jc w:val="center"/>
              <w:rPr>
                <w:rFonts w:ascii="Arial" w:hAnsi="Arial" w:cs="Arial"/>
                <w:sz w:val="18"/>
              </w:rPr>
            </w:pPr>
            <w:r>
              <w:rPr>
                <w:rFonts w:ascii="Arial" w:hAnsi="Arial" w:cs="Arial"/>
                <w:sz w:val="18"/>
              </w:rPr>
              <w:t>Final</w:t>
            </w:r>
          </w:p>
        </w:tc>
      </w:tr>
      <w:tr w:rsidR="00D62594" w:rsidRPr="002D5FA3" w14:paraId="312898E9" w14:textId="77777777" w:rsidTr="00722A25">
        <w:trPr>
          <w:trHeight w:val="290"/>
          <w:jc w:val="center"/>
        </w:trPr>
        <w:tc>
          <w:tcPr>
            <w:tcW w:w="323" w:type="pct"/>
            <w:vMerge/>
            <w:tcBorders>
              <w:right w:val="single" w:sz="4" w:space="0" w:color="D9D9D9" w:themeColor="background1" w:themeShade="D9"/>
            </w:tcBorders>
            <w:vAlign w:val="center"/>
          </w:tcPr>
          <w:p w14:paraId="0034CAD5" w14:textId="77777777" w:rsidR="00D62594" w:rsidRDefault="00D62594" w:rsidP="00D62594">
            <w:pPr>
              <w:pStyle w:val="TableParagraph"/>
              <w:jc w:val="center"/>
              <w:rPr>
                <w:rFonts w:ascii="Arial" w:hAnsi="Arial" w:cs="Arial"/>
                <w:sz w:val="18"/>
              </w:rPr>
            </w:pPr>
          </w:p>
        </w:tc>
        <w:tc>
          <w:tcPr>
            <w:tcW w:w="1792" w:type="pct"/>
            <w:tcBorders>
              <w:top w:val="nil"/>
              <w:left w:val="single" w:sz="4" w:space="0" w:color="D9D9D9" w:themeColor="background1" w:themeShade="D9"/>
              <w:bottom w:val="nil"/>
              <w:right w:val="single" w:sz="4" w:space="0" w:color="D9D9D9" w:themeColor="background1" w:themeShade="D9"/>
            </w:tcBorders>
            <w:vAlign w:val="center"/>
          </w:tcPr>
          <w:p w14:paraId="0455EBF4" w14:textId="6E0C2659" w:rsidR="00D62594" w:rsidRDefault="00D62594" w:rsidP="00D62594">
            <w:pPr>
              <w:pStyle w:val="TableParagraph"/>
              <w:rPr>
                <w:rFonts w:ascii="Arial" w:hAnsi="Arial" w:cs="Arial"/>
                <w:sz w:val="18"/>
              </w:rPr>
            </w:pPr>
            <w:r>
              <w:rPr>
                <w:rFonts w:ascii="Arial" w:hAnsi="Arial" w:cs="Arial"/>
                <w:sz w:val="18"/>
              </w:rPr>
              <w:t xml:space="preserve">Consistencia y </w:t>
            </w:r>
            <w:r w:rsidR="00DD5C2A">
              <w:rPr>
                <w:rFonts w:ascii="Arial" w:hAnsi="Arial" w:cs="Arial"/>
                <w:sz w:val="18"/>
              </w:rPr>
              <w:t>Resultados (6</w:t>
            </w:r>
            <w:r>
              <w:rPr>
                <w:rFonts w:ascii="Arial" w:hAnsi="Arial" w:cs="Arial"/>
                <w:sz w:val="18"/>
              </w:rPr>
              <w:t>)</w:t>
            </w:r>
          </w:p>
        </w:tc>
        <w:tc>
          <w:tcPr>
            <w:tcW w:w="570" w:type="pct"/>
            <w:vMerge/>
            <w:tcBorders>
              <w:left w:val="single" w:sz="4" w:space="0" w:color="D9D9D9" w:themeColor="background1" w:themeShade="D9"/>
            </w:tcBorders>
            <w:vAlign w:val="center"/>
          </w:tcPr>
          <w:p w14:paraId="6F49A750" w14:textId="77777777" w:rsidR="00D62594" w:rsidRDefault="00D62594" w:rsidP="00D62594">
            <w:pPr>
              <w:pStyle w:val="TableParagraph"/>
              <w:jc w:val="center"/>
              <w:rPr>
                <w:rFonts w:ascii="Arial" w:hAnsi="Arial" w:cs="Arial"/>
                <w:sz w:val="18"/>
              </w:rPr>
            </w:pPr>
          </w:p>
        </w:tc>
        <w:tc>
          <w:tcPr>
            <w:tcW w:w="814" w:type="pct"/>
            <w:vMerge/>
            <w:shd w:val="clear" w:color="auto" w:fill="auto"/>
            <w:vAlign w:val="center"/>
          </w:tcPr>
          <w:p w14:paraId="77A48EB2" w14:textId="77777777" w:rsidR="00D62594" w:rsidRPr="002D5FA3" w:rsidRDefault="00D62594" w:rsidP="00D62594">
            <w:pPr>
              <w:pStyle w:val="TableParagraph"/>
              <w:jc w:val="center"/>
              <w:rPr>
                <w:rFonts w:ascii="Arial" w:hAnsi="Arial" w:cs="Arial"/>
                <w:sz w:val="18"/>
              </w:rPr>
            </w:pPr>
          </w:p>
        </w:tc>
        <w:tc>
          <w:tcPr>
            <w:tcW w:w="834" w:type="pct"/>
            <w:vMerge/>
            <w:shd w:val="clear" w:color="auto" w:fill="auto"/>
            <w:vAlign w:val="center"/>
          </w:tcPr>
          <w:p w14:paraId="7F034C9B" w14:textId="77777777" w:rsidR="00D62594" w:rsidRPr="002D5FA3" w:rsidRDefault="00D62594" w:rsidP="00D62594">
            <w:pPr>
              <w:pStyle w:val="TableParagraph"/>
              <w:jc w:val="center"/>
              <w:rPr>
                <w:rFonts w:ascii="Arial" w:hAnsi="Arial" w:cs="Arial"/>
                <w:sz w:val="18"/>
              </w:rPr>
            </w:pPr>
          </w:p>
        </w:tc>
        <w:tc>
          <w:tcPr>
            <w:tcW w:w="667" w:type="pct"/>
            <w:vMerge/>
            <w:vAlign w:val="center"/>
          </w:tcPr>
          <w:p w14:paraId="3C9EBF95" w14:textId="77777777" w:rsidR="00D62594" w:rsidRPr="002D5FA3" w:rsidRDefault="00D62594" w:rsidP="00D62594">
            <w:pPr>
              <w:pStyle w:val="TableParagraph"/>
              <w:jc w:val="center"/>
              <w:rPr>
                <w:rFonts w:ascii="Arial" w:hAnsi="Arial" w:cs="Arial"/>
                <w:sz w:val="18"/>
              </w:rPr>
            </w:pPr>
          </w:p>
        </w:tc>
      </w:tr>
      <w:tr w:rsidR="00D62594" w:rsidRPr="002D5FA3" w14:paraId="12ABDEC0" w14:textId="77777777" w:rsidTr="00722A25">
        <w:trPr>
          <w:trHeight w:val="397"/>
          <w:jc w:val="center"/>
        </w:trPr>
        <w:tc>
          <w:tcPr>
            <w:tcW w:w="323" w:type="pct"/>
            <w:vMerge/>
            <w:tcBorders>
              <w:right w:val="single" w:sz="4" w:space="0" w:color="D9D9D9" w:themeColor="background1" w:themeShade="D9"/>
            </w:tcBorders>
            <w:vAlign w:val="center"/>
          </w:tcPr>
          <w:p w14:paraId="7D7EFE0E" w14:textId="77777777" w:rsidR="00D62594" w:rsidRDefault="00D62594" w:rsidP="00D62594">
            <w:pPr>
              <w:pStyle w:val="TableParagraph"/>
              <w:jc w:val="center"/>
              <w:rPr>
                <w:rFonts w:ascii="Arial" w:hAnsi="Arial" w:cs="Arial"/>
                <w:sz w:val="18"/>
              </w:rPr>
            </w:pPr>
          </w:p>
        </w:tc>
        <w:tc>
          <w:tcPr>
            <w:tcW w:w="1792" w:type="pct"/>
            <w:tcBorders>
              <w:top w:val="nil"/>
              <w:left w:val="single" w:sz="4" w:space="0" w:color="D9D9D9" w:themeColor="background1" w:themeShade="D9"/>
              <w:bottom w:val="nil"/>
              <w:right w:val="single" w:sz="4" w:space="0" w:color="D9D9D9" w:themeColor="background1" w:themeShade="D9"/>
            </w:tcBorders>
            <w:vAlign w:val="center"/>
          </w:tcPr>
          <w:p w14:paraId="0BE55002" w14:textId="1E6FDBEF" w:rsidR="00D62594" w:rsidRDefault="00DD5C2A" w:rsidP="00D62594">
            <w:pPr>
              <w:pStyle w:val="TableParagraph"/>
              <w:rPr>
                <w:rFonts w:ascii="Arial" w:hAnsi="Arial" w:cs="Arial"/>
                <w:sz w:val="18"/>
              </w:rPr>
            </w:pPr>
            <w:r>
              <w:rPr>
                <w:rFonts w:ascii="Arial" w:hAnsi="Arial" w:cs="Arial"/>
                <w:sz w:val="18"/>
              </w:rPr>
              <w:t>Diseño (6</w:t>
            </w:r>
            <w:bookmarkStart w:id="0" w:name="_GoBack"/>
            <w:bookmarkEnd w:id="0"/>
            <w:r w:rsidR="00D62594">
              <w:rPr>
                <w:rFonts w:ascii="Arial" w:hAnsi="Arial" w:cs="Arial"/>
                <w:sz w:val="18"/>
              </w:rPr>
              <w:t>)</w:t>
            </w:r>
          </w:p>
        </w:tc>
        <w:tc>
          <w:tcPr>
            <w:tcW w:w="570" w:type="pct"/>
            <w:vMerge/>
            <w:tcBorders>
              <w:left w:val="single" w:sz="4" w:space="0" w:color="D9D9D9" w:themeColor="background1" w:themeShade="D9"/>
            </w:tcBorders>
            <w:vAlign w:val="center"/>
          </w:tcPr>
          <w:p w14:paraId="773B0602" w14:textId="77777777" w:rsidR="00D62594" w:rsidRDefault="00D62594" w:rsidP="00D62594">
            <w:pPr>
              <w:pStyle w:val="TableParagraph"/>
              <w:jc w:val="center"/>
              <w:rPr>
                <w:rFonts w:ascii="Arial" w:hAnsi="Arial" w:cs="Arial"/>
                <w:sz w:val="18"/>
              </w:rPr>
            </w:pPr>
          </w:p>
        </w:tc>
        <w:tc>
          <w:tcPr>
            <w:tcW w:w="814" w:type="pct"/>
            <w:vMerge/>
            <w:shd w:val="clear" w:color="auto" w:fill="auto"/>
            <w:vAlign w:val="center"/>
          </w:tcPr>
          <w:p w14:paraId="2E627E27" w14:textId="77777777" w:rsidR="00D62594" w:rsidRPr="002D5FA3" w:rsidRDefault="00D62594" w:rsidP="00D62594">
            <w:pPr>
              <w:pStyle w:val="TableParagraph"/>
              <w:jc w:val="center"/>
              <w:rPr>
                <w:rFonts w:ascii="Arial" w:hAnsi="Arial" w:cs="Arial"/>
                <w:sz w:val="18"/>
              </w:rPr>
            </w:pPr>
          </w:p>
        </w:tc>
        <w:tc>
          <w:tcPr>
            <w:tcW w:w="834" w:type="pct"/>
            <w:vMerge/>
            <w:shd w:val="clear" w:color="auto" w:fill="auto"/>
            <w:vAlign w:val="center"/>
          </w:tcPr>
          <w:p w14:paraId="138E68BA" w14:textId="77777777" w:rsidR="00D62594" w:rsidRPr="002D5FA3" w:rsidRDefault="00D62594" w:rsidP="00D62594">
            <w:pPr>
              <w:pStyle w:val="TableParagraph"/>
              <w:jc w:val="center"/>
              <w:rPr>
                <w:rFonts w:ascii="Arial" w:hAnsi="Arial" w:cs="Arial"/>
                <w:sz w:val="18"/>
              </w:rPr>
            </w:pPr>
          </w:p>
        </w:tc>
        <w:tc>
          <w:tcPr>
            <w:tcW w:w="667" w:type="pct"/>
            <w:vMerge/>
            <w:vAlign w:val="center"/>
          </w:tcPr>
          <w:p w14:paraId="595450C8" w14:textId="77777777" w:rsidR="00D62594" w:rsidRPr="002D5FA3" w:rsidRDefault="00D62594" w:rsidP="00D62594">
            <w:pPr>
              <w:pStyle w:val="TableParagraph"/>
              <w:jc w:val="center"/>
              <w:rPr>
                <w:rFonts w:ascii="Arial" w:hAnsi="Arial" w:cs="Arial"/>
                <w:sz w:val="18"/>
              </w:rPr>
            </w:pPr>
          </w:p>
        </w:tc>
      </w:tr>
      <w:tr w:rsidR="00D62594" w:rsidRPr="002D5FA3" w14:paraId="48A5968F" w14:textId="77777777" w:rsidTr="00722A25">
        <w:trPr>
          <w:trHeight w:val="325"/>
          <w:jc w:val="center"/>
        </w:trPr>
        <w:tc>
          <w:tcPr>
            <w:tcW w:w="323" w:type="pct"/>
            <w:vMerge/>
            <w:tcBorders>
              <w:right w:val="single" w:sz="4" w:space="0" w:color="D9D9D9" w:themeColor="background1" w:themeShade="D9"/>
            </w:tcBorders>
            <w:vAlign w:val="center"/>
          </w:tcPr>
          <w:p w14:paraId="668D3A46" w14:textId="77777777" w:rsidR="00D62594" w:rsidRDefault="00D62594" w:rsidP="00D62594">
            <w:pPr>
              <w:pStyle w:val="TableParagraph"/>
              <w:jc w:val="center"/>
              <w:rPr>
                <w:rFonts w:ascii="Arial" w:hAnsi="Arial" w:cs="Arial"/>
                <w:sz w:val="18"/>
              </w:rPr>
            </w:pPr>
          </w:p>
        </w:tc>
        <w:tc>
          <w:tcPr>
            <w:tcW w:w="1792" w:type="pc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01770E" w14:textId="77777777" w:rsidR="00D62594" w:rsidRDefault="00D62594" w:rsidP="00D62594">
            <w:pPr>
              <w:pStyle w:val="TableParagraph"/>
              <w:rPr>
                <w:rFonts w:ascii="Arial" w:hAnsi="Arial" w:cs="Arial"/>
                <w:sz w:val="18"/>
              </w:rPr>
            </w:pPr>
            <w:r>
              <w:rPr>
                <w:rFonts w:ascii="Arial" w:hAnsi="Arial" w:cs="Arial"/>
                <w:sz w:val="18"/>
              </w:rPr>
              <w:t>Específica (procesos con diseño) (4)</w:t>
            </w:r>
          </w:p>
        </w:tc>
        <w:tc>
          <w:tcPr>
            <w:tcW w:w="570" w:type="pct"/>
            <w:vMerge/>
            <w:tcBorders>
              <w:left w:val="single" w:sz="4" w:space="0" w:color="D9D9D9" w:themeColor="background1" w:themeShade="D9"/>
            </w:tcBorders>
            <w:vAlign w:val="center"/>
          </w:tcPr>
          <w:p w14:paraId="7A4135F0" w14:textId="77777777" w:rsidR="00D62594" w:rsidRDefault="00D62594" w:rsidP="00D62594">
            <w:pPr>
              <w:pStyle w:val="TableParagraph"/>
              <w:jc w:val="center"/>
              <w:rPr>
                <w:rFonts w:ascii="Arial" w:hAnsi="Arial" w:cs="Arial"/>
                <w:sz w:val="18"/>
              </w:rPr>
            </w:pPr>
          </w:p>
        </w:tc>
        <w:tc>
          <w:tcPr>
            <w:tcW w:w="814" w:type="pct"/>
            <w:vMerge/>
            <w:shd w:val="clear" w:color="auto" w:fill="auto"/>
            <w:vAlign w:val="center"/>
          </w:tcPr>
          <w:p w14:paraId="32BF40EF" w14:textId="77777777" w:rsidR="00D62594" w:rsidRPr="002D5FA3" w:rsidRDefault="00D62594" w:rsidP="00D62594">
            <w:pPr>
              <w:pStyle w:val="TableParagraph"/>
              <w:jc w:val="center"/>
              <w:rPr>
                <w:rFonts w:ascii="Arial" w:hAnsi="Arial" w:cs="Arial"/>
                <w:sz w:val="18"/>
              </w:rPr>
            </w:pPr>
          </w:p>
        </w:tc>
        <w:tc>
          <w:tcPr>
            <w:tcW w:w="834" w:type="pct"/>
            <w:vMerge/>
            <w:shd w:val="clear" w:color="auto" w:fill="auto"/>
            <w:vAlign w:val="center"/>
          </w:tcPr>
          <w:p w14:paraId="6E2AD754" w14:textId="77777777" w:rsidR="00D62594" w:rsidRPr="002D5FA3" w:rsidRDefault="00D62594" w:rsidP="00D62594">
            <w:pPr>
              <w:pStyle w:val="TableParagraph"/>
              <w:jc w:val="center"/>
              <w:rPr>
                <w:rFonts w:ascii="Arial" w:hAnsi="Arial" w:cs="Arial"/>
                <w:sz w:val="18"/>
              </w:rPr>
            </w:pPr>
          </w:p>
        </w:tc>
        <w:tc>
          <w:tcPr>
            <w:tcW w:w="667" w:type="pct"/>
            <w:vMerge/>
            <w:vAlign w:val="center"/>
          </w:tcPr>
          <w:p w14:paraId="7C93AECB" w14:textId="77777777" w:rsidR="00D62594" w:rsidRPr="002D5FA3" w:rsidRDefault="00D62594" w:rsidP="00D62594">
            <w:pPr>
              <w:pStyle w:val="TableParagraph"/>
              <w:jc w:val="center"/>
              <w:rPr>
                <w:rFonts w:ascii="Arial" w:hAnsi="Arial" w:cs="Arial"/>
                <w:sz w:val="18"/>
              </w:rPr>
            </w:pPr>
          </w:p>
        </w:tc>
      </w:tr>
    </w:tbl>
    <w:p w14:paraId="138DCCAF" w14:textId="77777777" w:rsidR="00722A25" w:rsidRDefault="00722A25" w:rsidP="002320F1">
      <w:pPr>
        <w:pStyle w:val="Textoindependiente"/>
        <w:rPr>
          <w:rFonts w:ascii="Arial" w:hAnsi="Arial" w:cs="Arial"/>
        </w:rPr>
      </w:pPr>
    </w:p>
    <w:p w14:paraId="41F21C28" w14:textId="77777777" w:rsidR="002320F1" w:rsidRDefault="00640E4E" w:rsidP="002320F1">
      <w:pPr>
        <w:pStyle w:val="Textoindependiente"/>
        <w:rPr>
          <w:rFonts w:ascii="Arial" w:hAnsi="Arial" w:cs="Arial"/>
        </w:rPr>
      </w:pPr>
      <w:r>
        <w:rPr>
          <w:rFonts w:ascii="Arial" w:hAnsi="Arial" w:cs="Arial"/>
        </w:rPr>
        <w:t>Evaluaciones por d</w:t>
      </w:r>
      <w:r w:rsidR="001A3C65">
        <w:rPr>
          <w:rFonts w:ascii="Arial" w:hAnsi="Arial" w:cs="Arial"/>
        </w:rPr>
        <w:t xml:space="preserve">ependencias </w:t>
      </w:r>
      <w:r>
        <w:rPr>
          <w:rFonts w:ascii="Arial" w:hAnsi="Arial" w:cs="Arial"/>
        </w:rPr>
        <w:t>y/o e</w:t>
      </w:r>
      <w:r w:rsidR="00562FF7">
        <w:rPr>
          <w:rFonts w:ascii="Arial" w:hAnsi="Arial" w:cs="Arial"/>
        </w:rPr>
        <w:t>ntidad de la APE:</w:t>
      </w:r>
    </w:p>
    <w:p w14:paraId="002F086C" w14:textId="77777777" w:rsidR="002320F1" w:rsidRDefault="002320F1" w:rsidP="002320F1">
      <w:pPr>
        <w:pStyle w:val="Textoindependiente"/>
        <w:rPr>
          <w:rFonts w:ascii="Arial" w:hAnsi="Arial" w:cs="Arial"/>
        </w:rPr>
      </w:pPr>
    </w:p>
    <w:tbl>
      <w:tblPr>
        <w:tblStyle w:val="TableNormal"/>
        <w:tblW w:w="5000" w:type="pct"/>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1E0" w:firstRow="1" w:lastRow="1" w:firstColumn="1" w:lastColumn="1" w:noHBand="0" w:noVBand="0"/>
      </w:tblPr>
      <w:tblGrid>
        <w:gridCol w:w="5978"/>
        <w:gridCol w:w="1492"/>
        <w:gridCol w:w="1358"/>
      </w:tblGrid>
      <w:tr w:rsidR="00D62594" w:rsidRPr="00640E4E" w14:paraId="52E882CA" w14:textId="77777777" w:rsidTr="00722A25">
        <w:trPr>
          <w:trHeight w:val="340"/>
          <w:tblHeader/>
          <w:jc w:val="center"/>
        </w:trPr>
        <w:tc>
          <w:tcPr>
            <w:tcW w:w="3386" w:type="pct"/>
            <w:vMerge w:val="restart"/>
            <w:shd w:val="clear" w:color="auto" w:fill="595959" w:themeFill="text1" w:themeFillTint="A6"/>
            <w:vAlign w:val="center"/>
          </w:tcPr>
          <w:p w14:paraId="2762BB34" w14:textId="77777777" w:rsidR="00D62594" w:rsidRPr="00640E4E" w:rsidRDefault="00D62594" w:rsidP="00D62594">
            <w:pPr>
              <w:pStyle w:val="TableParagraph"/>
              <w:jc w:val="center"/>
              <w:rPr>
                <w:rFonts w:ascii="Arial" w:hAnsi="Arial" w:cs="Arial"/>
                <w:sz w:val="18"/>
              </w:rPr>
            </w:pPr>
            <w:r w:rsidRPr="00640E4E">
              <w:rPr>
                <w:rFonts w:ascii="Arial" w:hAnsi="Arial" w:cs="Arial"/>
                <w:color w:val="FFFFFF"/>
                <w:w w:val="105"/>
                <w:sz w:val="18"/>
              </w:rPr>
              <w:t>Dependencia/Entidad de la APE</w:t>
            </w:r>
          </w:p>
        </w:tc>
        <w:tc>
          <w:tcPr>
            <w:tcW w:w="1614" w:type="pct"/>
            <w:gridSpan w:val="2"/>
            <w:shd w:val="clear" w:color="auto" w:fill="595959" w:themeFill="text1" w:themeFillTint="A6"/>
            <w:vAlign w:val="center"/>
          </w:tcPr>
          <w:p w14:paraId="11B47490" w14:textId="77777777" w:rsidR="00D62594" w:rsidRPr="00640E4E" w:rsidRDefault="00D62594" w:rsidP="00D62594">
            <w:pPr>
              <w:pStyle w:val="TableParagraph"/>
              <w:jc w:val="center"/>
              <w:rPr>
                <w:rFonts w:ascii="Arial" w:hAnsi="Arial" w:cs="Arial"/>
                <w:sz w:val="18"/>
              </w:rPr>
            </w:pPr>
            <w:r w:rsidRPr="00640E4E">
              <w:rPr>
                <w:rFonts w:ascii="Arial" w:hAnsi="Arial" w:cs="Arial"/>
                <w:color w:val="FFFFFF"/>
                <w:sz w:val="18"/>
              </w:rPr>
              <w:t>Evaluaciones</w:t>
            </w:r>
          </w:p>
        </w:tc>
      </w:tr>
      <w:tr w:rsidR="00D62594" w:rsidRPr="00640E4E" w14:paraId="1494DAE6" w14:textId="77777777" w:rsidTr="00722A25">
        <w:trPr>
          <w:trHeight w:val="340"/>
          <w:tblHeader/>
          <w:jc w:val="center"/>
        </w:trPr>
        <w:tc>
          <w:tcPr>
            <w:tcW w:w="3386" w:type="pct"/>
            <w:vMerge/>
            <w:shd w:val="clear" w:color="auto" w:fill="595959" w:themeFill="text1" w:themeFillTint="A6"/>
            <w:vAlign w:val="center"/>
          </w:tcPr>
          <w:p w14:paraId="3CEE6E5A" w14:textId="77777777" w:rsidR="00D62594" w:rsidRPr="00640E4E" w:rsidRDefault="00D62594" w:rsidP="00D62594">
            <w:pPr>
              <w:jc w:val="center"/>
              <w:rPr>
                <w:rFonts w:ascii="Arial" w:hAnsi="Arial" w:cs="Arial"/>
                <w:sz w:val="2"/>
                <w:szCs w:val="2"/>
              </w:rPr>
            </w:pPr>
          </w:p>
        </w:tc>
        <w:tc>
          <w:tcPr>
            <w:tcW w:w="845" w:type="pct"/>
            <w:shd w:val="clear" w:color="auto" w:fill="595959" w:themeFill="text1" w:themeFillTint="A6"/>
            <w:vAlign w:val="center"/>
          </w:tcPr>
          <w:p w14:paraId="220C4CE9" w14:textId="77777777" w:rsidR="00D62594" w:rsidRPr="00640E4E" w:rsidRDefault="00D62594" w:rsidP="00D62594">
            <w:pPr>
              <w:pStyle w:val="TableParagraph"/>
              <w:jc w:val="center"/>
              <w:rPr>
                <w:rFonts w:ascii="Arial" w:hAnsi="Arial" w:cs="Arial"/>
                <w:color w:val="FFFFFF"/>
                <w:w w:val="105"/>
                <w:sz w:val="18"/>
              </w:rPr>
            </w:pPr>
            <w:r w:rsidRPr="00640E4E">
              <w:rPr>
                <w:rFonts w:ascii="Arial" w:hAnsi="Arial" w:cs="Arial"/>
                <w:color w:val="FFFFFF"/>
                <w:w w:val="105"/>
                <w:sz w:val="18"/>
              </w:rPr>
              <w:t>Fondo</w:t>
            </w:r>
          </w:p>
        </w:tc>
        <w:tc>
          <w:tcPr>
            <w:tcW w:w="769" w:type="pct"/>
            <w:shd w:val="clear" w:color="auto" w:fill="595959" w:themeFill="text1" w:themeFillTint="A6"/>
            <w:vAlign w:val="center"/>
          </w:tcPr>
          <w:p w14:paraId="4CEF54CB" w14:textId="77777777" w:rsidR="00D62594" w:rsidRPr="00640E4E" w:rsidRDefault="00D62594" w:rsidP="00D62594">
            <w:pPr>
              <w:pStyle w:val="TableParagraph"/>
              <w:jc w:val="center"/>
              <w:rPr>
                <w:rFonts w:ascii="Arial" w:hAnsi="Arial" w:cs="Arial"/>
                <w:color w:val="FFFFFF"/>
                <w:w w:val="105"/>
                <w:sz w:val="18"/>
              </w:rPr>
            </w:pPr>
            <w:proofErr w:type="spellStart"/>
            <w:r>
              <w:rPr>
                <w:rFonts w:ascii="Arial" w:hAnsi="Arial" w:cs="Arial"/>
                <w:color w:val="FFFFFF"/>
                <w:w w:val="105"/>
                <w:sz w:val="18"/>
              </w:rPr>
              <w:t>Pp</w:t>
            </w:r>
            <w:proofErr w:type="spellEnd"/>
          </w:p>
        </w:tc>
      </w:tr>
      <w:tr w:rsidR="00D62594" w:rsidRPr="00640E4E" w14:paraId="53CA9265" w14:textId="77777777" w:rsidTr="00722A25">
        <w:trPr>
          <w:trHeight w:val="510"/>
          <w:jc w:val="center"/>
        </w:trPr>
        <w:tc>
          <w:tcPr>
            <w:tcW w:w="3386" w:type="pct"/>
            <w:vAlign w:val="center"/>
          </w:tcPr>
          <w:p w14:paraId="2D9E534B" w14:textId="77777777" w:rsidR="00D62594" w:rsidRPr="00640E4E" w:rsidRDefault="00D62594" w:rsidP="00D62594">
            <w:pPr>
              <w:pStyle w:val="TableParagraph"/>
              <w:ind w:left="57" w:right="57"/>
              <w:rPr>
                <w:rFonts w:ascii="Arial" w:hAnsi="Arial" w:cs="Arial"/>
                <w:b/>
                <w:sz w:val="18"/>
              </w:rPr>
            </w:pPr>
            <w:r w:rsidRPr="00640E4E">
              <w:rPr>
                <w:rFonts w:ascii="Arial" w:hAnsi="Arial" w:cs="Arial"/>
                <w:b/>
                <w:sz w:val="18"/>
              </w:rPr>
              <w:t>Secretaría</w:t>
            </w:r>
            <w:r w:rsidRPr="00640E4E">
              <w:rPr>
                <w:rFonts w:ascii="Arial" w:hAnsi="Arial" w:cs="Arial"/>
                <w:b/>
                <w:spacing w:val="12"/>
                <w:sz w:val="18"/>
              </w:rPr>
              <w:t xml:space="preserve"> </w:t>
            </w:r>
            <w:r w:rsidRPr="00640E4E">
              <w:rPr>
                <w:rFonts w:ascii="Arial" w:hAnsi="Arial" w:cs="Arial"/>
                <w:b/>
                <w:sz w:val="18"/>
              </w:rPr>
              <w:t>de</w:t>
            </w:r>
            <w:r w:rsidRPr="00640E4E">
              <w:rPr>
                <w:rFonts w:ascii="Arial" w:hAnsi="Arial" w:cs="Arial"/>
                <w:b/>
                <w:spacing w:val="13"/>
                <w:sz w:val="18"/>
              </w:rPr>
              <w:t xml:space="preserve"> </w:t>
            </w:r>
            <w:r w:rsidRPr="00640E4E">
              <w:rPr>
                <w:rFonts w:ascii="Arial" w:hAnsi="Arial" w:cs="Arial"/>
                <w:b/>
                <w:sz w:val="18"/>
              </w:rPr>
              <w:t>Bienestar</w:t>
            </w:r>
            <w:r w:rsidRPr="00640E4E">
              <w:rPr>
                <w:rFonts w:ascii="Arial" w:hAnsi="Arial" w:cs="Arial"/>
                <w:b/>
                <w:spacing w:val="13"/>
                <w:sz w:val="18"/>
              </w:rPr>
              <w:t xml:space="preserve"> </w:t>
            </w:r>
            <w:r w:rsidRPr="00640E4E">
              <w:rPr>
                <w:rFonts w:ascii="Arial" w:hAnsi="Arial" w:cs="Arial"/>
                <w:b/>
                <w:sz w:val="18"/>
              </w:rPr>
              <w:t>y</w:t>
            </w:r>
            <w:r w:rsidRPr="00640E4E">
              <w:rPr>
                <w:rFonts w:ascii="Arial" w:hAnsi="Arial" w:cs="Arial"/>
                <w:b/>
                <w:spacing w:val="13"/>
                <w:sz w:val="18"/>
              </w:rPr>
              <w:t xml:space="preserve"> </w:t>
            </w:r>
            <w:r w:rsidRPr="00640E4E">
              <w:rPr>
                <w:rFonts w:ascii="Arial" w:hAnsi="Arial" w:cs="Arial"/>
                <w:b/>
                <w:sz w:val="18"/>
              </w:rPr>
              <w:t>Desarrollo</w:t>
            </w:r>
            <w:r w:rsidRPr="00640E4E">
              <w:rPr>
                <w:rFonts w:ascii="Arial" w:hAnsi="Arial" w:cs="Arial"/>
                <w:b/>
                <w:spacing w:val="15"/>
                <w:sz w:val="18"/>
              </w:rPr>
              <w:t xml:space="preserve"> </w:t>
            </w:r>
            <w:r w:rsidRPr="00640E4E">
              <w:rPr>
                <w:rFonts w:ascii="Arial" w:hAnsi="Arial" w:cs="Arial"/>
                <w:b/>
                <w:sz w:val="18"/>
              </w:rPr>
              <w:t>Sustentable</w:t>
            </w:r>
            <w:r w:rsidRPr="00640E4E">
              <w:rPr>
                <w:rFonts w:ascii="Arial" w:hAnsi="Arial" w:cs="Arial"/>
                <w:b/>
                <w:spacing w:val="-37"/>
                <w:sz w:val="18"/>
              </w:rPr>
              <w:t xml:space="preserve"> </w:t>
            </w:r>
            <w:r w:rsidRPr="00640E4E">
              <w:rPr>
                <w:rFonts w:ascii="Arial" w:hAnsi="Arial" w:cs="Arial"/>
                <w:b/>
                <w:w w:val="105"/>
                <w:sz w:val="18"/>
              </w:rPr>
              <w:t>(SEBIDES)</w:t>
            </w:r>
          </w:p>
        </w:tc>
        <w:tc>
          <w:tcPr>
            <w:tcW w:w="845" w:type="pct"/>
            <w:vAlign w:val="center"/>
          </w:tcPr>
          <w:p w14:paraId="2DEE1E64" w14:textId="77777777" w:rsidR="00D62594" w:rsidRPr="00610A28" w:rsidRDefault="00D62594" w:rsidP="00D62594">
            <w:pPr>
              <w:pStyle w:val="TableParagraph"/>
              <w:jc w:val="center"/>
              <w:rPr>
                <w:rFonts w:ascii="Arial" w:hAnsi="Arial" w:cs="Arial"/>
                <w:sz w:val="18"/>
              </w:rPr>
            </w:pPr>
            <w:r w:rsidRPr="00610A28">
              <w:rPr>
                <w:rFonts w:ascii="Arial" w:hAnsi="Arial" w:cs="Arial"/>
                <w:sz w:val="18"/>
              </w:rPr>
              <w:t>1 (FISE)</w:t>
            </w:r>
          </w:p>
        </w:tc>
        <w:tc>
          <w:tcPr>
            <w:tcW w:w="769" w:type="pct"/>
            <w:vAlign w:val="center"/>
          </w:tcPr>
          <w:p w14:paraId="2310BA5F" w14:textId="77777777" w:rsidR="00D62594" w:rsidRPr="00610A28" w:rsidRDefault="00D62594" w:rsidP="00D62594">
            <w:pPr>
              <w:pStyle w:val="TableParagraph"/>
              <w:jc w:val="center"/>
              <w:rPr>
                <w:rFonts w:ascii="Arial" w:hAnsi="Arial" w:cs="Arial"/>
                <w:sz w:val="18"/>
              </w:rPr>
            </w:pPr>
          </w:p>
        </w:tc>
      </w:tr>
      <w:tr w:rsidR="00D62594" w:rsidRPr="00640E4E" w14:paraId="24AD7710" w14:textId="77777777" w:rsidTr="00722A25">
        <w:trPr>
          <w:trHeight w:val="510"/>
          <w:jc w:val="center"/>
        </w:trPr>
        <w:tc>
          <w:tcPr>
            <w:tcW w:w="3386" w:type="pct"/>
            <w:vAlign w:val="center"/>
          </w:tcPr>
          <w:p w14:paraId="1D5F1C43" w14:textId="77777777" w:rsidR="00D62594" w:rsidRPr="00973B8E" w:rsidRDefault="00D62594" w:rsidP="00D62594">
            <w:pPr>
              <w:pStyle w:val="TableParagraph"/>
              <w:ind w:left="57" w:right="57"/>
              <w:rPr>
                <w:rFonts w:ascii="Arial" w:hAnsi="Arial" w:cs="Arial"/>
                <w:sz w:val="18"/>
                <w:szCs w:val="18"/>
              </w:rPr>
            </w:pPr>
            <w:r w:rsidRPr="006852D4">
              <w:rPr>
                <w:rFonts w:ascii="Arial" w:hAnsi="Arial" w:cs="Arial"/>
                <w:sz w:val="18"/>
                <w:szCs w:val="18"/>
              </w:rPr>
              <w:t>Instituto Sinaloense de Desarrollo Social (ISDESOL)</w:t>
            </w:r>
          </w:p>
        </w:tc>
        <w:tc>
          <w:tcPr>
            <w:tcW w:w="845" w:type="pct"/>
            <w:vAlign w:val="center"/>
          </w:tcPr>
          <w:p w14:paraId="64CBFB92" w14:textId="77777777" w:rsidR="00D62594" w:rsidRPr="00610A28" w:rsidRDefault="00D62594" w:rsidP="00D62594">
            <w:pPr>
              <w:pStyle w:val="TableParagraph"/>
              <w:jc w:val="center"/>
              <w:rPr>
                <w:rFonts w:ascii="Arial" w:hAnsi="Arial" w:cs="Arial"/>
                <w:sz w:val="18"/>
              </w:rPr>
            </w:pPr>
          </w:p>
        </w:tc>
        <w:tc>
          <w:tcPr>
            <w:tcW w:w="769" w:type="pct"/>
            <w:vMerge w:val="restart"/>
            <w:vAlign w:val="center"/>
          </w:tcPr>
          <w:p w14:paraId="007F09F4" w14:textId="77777777" w:rsidR="00D62594" w:rsidRDefault="00D62594" w:rsidP="00D62594">
            <w:pPr>
              <w:pStyle w:val="TableParagraph"/>
              <w:jc w:val="center"/>
              <w:rPr>
                <w:rFonts w:ascii="Arial" w:hAnsi="Arial" w:cs="Arial"/>
                <w:sz w:val="18"/>
              </w:rPr>
            </w:pPr>
            <w:r>
              <w:rPr>
                <w:rFonts w:ascii="Arial" w:hAnsi="Arial" w:cs="Arial"/>
                <w:sz w:val="18"/>
              </w:rPr>
              <w:t>1</w:t>
            </w:r>
          </w:p>
        </w:tc>
      </w:tr>
      <w:tr w:rsidR="00D62594" w:rsidRPr="00640E4E" w14:paraId="48BA1084" w14:textId="77777777" w:rsidTr="00722A25">
        <w:trPr>
          <w:trHeight w:val="510"/>
          <w:jc w:val="center"/>
        </w:trPr>
        <w:tc>
          <w:tcPr>
            <w:tcW w:w="3386" w:type="pct"/>
            <w:vAlign w:val="center"/>
          </w:tcPr>
          <w:p w14:paraId="2DBD54BE" w14:textId="77777777" w:rsidR="00D62594" w:rsidRPr="00973B8E" w:rsidRDefault="00D62594" w:rsidP="00D62594">
            <w:pPr>
              <w:pStyle w:val="TableParagraph"/>
              <w:ind w:left="57" w:right="57"/>
              <w:rPr>
                <w:rFonts w:ascii="Arial" w:hAnsi="Arial" w:cs="Arial"/>
                <w:sz w:val="18"/>
                <w:szCs w:val="18"/>
              </w:rPr>
            </w:pPr>
            <w:r w:rsidRPr="006852D4">
              <w:rPr>
                <w:rFonts w:ascii="Arial" w:hAnsi="Arial" w:cs="Arial"/>
                <w:sz w:val="18"/>
                <w:szCs w:val="18"/>
              </w:rPr>
              <w:t>Instituto Sinaloense de la Juventud (ISJU)</w:t>
            </w:r>
          </w:p>
        </w:tc>
        <w:tc>
          <w:tcPr>
            <w:tcW w:w="845" w:type="pct"/>
            <w:vAlign w:val="center"/>
          </w:tcPr>
          <w:p w14:paraId="5368B748" w14:textId="77777777" w:rsidR="00D62594" w:rsidRPr="00610A28" w:rsidRDefault="00D62594" w:rsidP="00D62594">
            <w:pPr>
              <w:pStyle w:val="TableParagraph"/>
              <w:jc w:val="center"/>
              <w:rPr>
                <w:rFonts w:ascii="Arial" w:hAnsi="Arial" w:cs="Arial"/>
                <w:sz w:val="18"/>
              </w:rPr>
            </w:pPr>
          </w:p>
        </w:tc>
        <w:tc>
          <w:tcPr>
            <w:tcW w:w="769" w:type="pct"/>
            <w:vMerge/>
            <w:vAlign w:val="center"/>
          </w:tcPr>
          <w:p w14:paraId="734C1477" w14:textId="77777777" w:rsidR="00D62594" w:rsidRDefault="00D62594" w:rsidP="00D62594">
            <w:pPr>
              <w:pStyle w:val="TableParagraph"/>
              <w:jc w:val="center"/>
              <w:rPr>
                <w:rFonts w:ascii="Arial" w:hAnsi="Arial" w:cs="Arial"/>
                <w:sz w:val="18"/>
              </w:rPr>
            </w:pPr>
          </w:p>
        </w:tc>
      </w:tr>
      <w:tr w:rsidR="00D62594" w:rsidRPr="00640E4E" w14:paraId="191A9E69" w14:textId="77777777" w:rsidTr="00722A25">
        <w:trPr>
          <w:trHeight w:val="510"/>
          <w:jc w:val="center"/>
        </w:trPr>
        <w:tc>
          <w:tcPr>
            <w:tcW w:w="3386" w:type="pct"/>
            <w:vAlign w:val="center"/>
          </w:tcPr>
          <w:p w14:paraId="25187863" w14:textId="77777777" w:rsidR="00D62594" w:rsidRPr="007B0931" w:rsidRDefault="00D62594" w:rsidP="00D62594">
            <w:pPr>
              <w:pStyle w:val="TableParagraph"/>
              <w:ind w:left="57" w:right="57"/>
              <w:rPr>
                <w:rFonts w:ascii="Arial" w:hAnsi="Arial" w:cs="Arial"/>
                <w:sz w:val="18"/>
                <w:szCs w:val="18"/>
              </w:rPr>
            </w:pPr>
            <w:r w:rsidRPr="00DE7952">
              <w:rPr>
                <w:rFonts w:ascii="Arial" w:hAnsi="Arial" w:cs="Arial"/>
                <w:sz w:val="18"/>
                <w:szCs w:val="18"/>
              </w:rPr>
              <w:t>Comisión de Vivienda del Estado de Sinaloa</w:t>
            </w:r>
            <w:r>
              <w:rPr>
                <w:rFonts w:ascii="Arial" w:hAnsi="Arial" w:cs="Arial"/>
                <w:sz w:val="18"/>
                <w:szCs w:val="18"/>
              </w:rPr>
              <w:t xml:space="preserve"> (CVIVE)</w:t>
            </w:r>
          </w:p>
        </w:tc>
        <w:tc>
          <w:tcPr>
            <w:tcW w:w="845" w:type="pct"/>
            <w:vAlign w:val="center"/>
          </w:tcPr>
          <w:p w14:paraId="36CF3F0A" w14:textId="77777777" w:rsidR="00D62594" w:rsidRPr="00610A28" w:rsidRDefault="00D62594" w:rsidP="00D62594">
            <w:pPr>
              <w:pStyle w:val="TableParagraph"/>
              <w:jc w:val="center"/>
              <w:rPr>
                <w:rFonts w:ascii="Arial" w:hAnsi="Arial" w:cs="Arial"/>
                <w:sz w:val="18"/>
              </w:rPr>
            </w:pPr>
          </w:p>
        </w:tc>
        <w:tc>
          <w:tcPr>
            <w:tcW w:w="769" w:type="pct"/>
            <w:vAlign w:val="center"/>
          </w:tcPr>
          <w:p w14:paraId="47B22AA4" w14:textId="77777777" w:rsidR="00D62594" w:rsidRDefault="00D62594" w:rsidP="00D62594">
            <w:pPr>
              <w:pStyle w:val="TableParagraph"/>
              <w:jc w:val="center"/>
              <w:rPr>
                <w:rFonts w:ascii="Arial" w:hAnsi="Arial" w:cs="Arial"/>
                <w:sz w:val="18"/>
              </w:rPr>
            </w:pPr>
            <w:r>
              <w:rPr>
                <w:rFonts w:ascii="Arial" w:hAnsi="Arial" w:cs="Arial"/>
                <w:sz w:val="18"/>
              </w:rPr>
              <w:t>1</w:t>
            </w:r>
          </w:p>
        </w:tc>
      </w:tr>
      <w:tr w:rsidR="00D62594" w:rsidRPr="00640E4E" w14:paraId="25F2995E" w14:textId="77777777" w:rsidTr="00DD5C2A">
        <w:trPr>
          <w:trHeight w:val="510"/>
          <w:jc w:val="center"/>
        </w:trPr>
        <w:tc>
          <w:tcPr>
            <w:tcW w:w="3386" w:type="pct"/>
            <w:shd w:val="clear" w:color="auto" w:fill="auto"/>
            <w:vAlign w:val="center"/>
          </w:tcPr>
          <w:p w14:paraId="2D3BEAE7" w14:textId="77777777" w:rsidR="00D62594" w:rsidRPr="006852D4" w:rsidRDefault="00D62594" w:rsidP="00D62594">
            <w:pPr>
              <w:pStyle w:val="TableParagraph"/>
              <w:ind w:left="57" w:right="57"/>
              <w:rPr>
                <w:rFonts w:ascii="Arial" w:hAnsi="Arial" w:cs="Arial"/>
                <w:b/>
                <w:sz w:val="18"/>
                <w:szCs w:val="18"/>
              </w:rPr>
            </w:pPr>
            <w:r w:rsidRPr="006852D4">
              <w:rPr>
                <w:rFonts w:ascii="Arial" w:hAnsi="Arial" w:cs="Arial"/>
                <w:b/>
                <w:sz w:val="18"/>
                <w:szCs w:val="18"/>
              </w:rPr>
              <w:t>Secretaría de Seguridad Pública (SSP)</w:t>
            </w:r>
          </w:p>
        </w:tc>
        <w:tc>
          <w:tcPr>
            <w:tcW w:w="845" w:type="pct"/>
            <w:shd w:val="clear" w:color="auto" w:fill="auto"/>
            <w:vAlign w:val="center"/>
          </w:tcPr>
          <w:p w14:paraId="6EAF61B4" w14:textId="77777777" w:rsidR="00D62594" w:rsidRPr="00610A28" w:rsidRDefault="00D62594" w:rsidP="00D62594">
            <w:pPr>
              <w:pStyle w:val="TableParagraph"/>
              <w:jc w:val="center"/>
              <w:rPr>
                <w:rFonts w:ascii="Arial" w:hAnsi="Arial" w:cs="Arial"/>
                <w:sz w:val="18"/>
              </w:rPr>
            </w:pPr>
          </w:p>
        </w:tc>
        <w:tc>
          <w:tcPr>
            <w:tcW w:w="769" w:type="pct"/>
            <w:shd w:val="clear" w:color="auto" w:fill="auto"/>
            <w:vAlign w:val="center"/>
          </w:tcPr>
          <w:p w14:paraId="594422A9" w14:textId="77777777" w:rsidR="00D62594" w:rsidRDefault="00D62594" w:rsidP="00D62594">
            <w:pPr>
              <w:pStyle w:val="TableParagraph"/>
              <w:jc w:val="center"/>
              <w:rPr>
                <w:rFonts w:ascii="Arial" w:hAnsi="Arial" w:cs="Arial"/>
                <w:sz w:val="18"/>
              </w:rPr>
            </w:pPr>
            <w:r>
              <w:rPr>
                <w:rFonts w:ascii="Arial" w:hAnsi="Arial" w:cs="Arial"/>
                <w:sz w:val="18"/>
              </w:rPr>
              <w:t>2</w:t>
            </w:r>
          </w:p>
        </w:tc>
      </w:tr>
      <w:tr w:rsidR="00D62594" w:rsidRPr="00640E4E" w14:paraId="19497222" w14:textId="77777777" w:rsidTr="00722A25">
        <w:trPr>
          <w:trHeight w:val="510"/>
          <w:jc w:val="center"/>
        </w:trPr>
        <w:tc>
          <w:tcPr>
            <w:tcW w:w="3386" w:type="pct"/>
            <w:vAlign w:val="center"/>
          </w:tcPr>
          <w:p w14:paraId="66F27B2B" w14:textId="77777777" w:rsidR="00D62594" w:rsidRPr="00640E4E" w:rsidRDefault="00D62594" w:rsidP="00D62594">
            <w:pPr>
              <w:pStyle w:val="TableParagraph"/>
              <w:ind w:left="57" w:right="57"/>
              <w:rPr>
                <w:rFonts w:ascii="Arial" w:hAnsi="Arial" w:cs="Arial"/>
                <w:sz w:val="18"/>
              </w:rPr>
            </w:pPr>
            <w:r w:rsidRPr="00640E4E">
              <w:rPr>
                <w:rFonts w:ascii="Arial" w:hAnsi="Arial" w:cs="Arial"/>
                <w:sz w:val="18"/>
              </w:rPr>
              <w:t>Secretariado Ejecutivo del Siste</w:t>
            </w:r>
            <w:r>
              <w:rPr>
                <w:rFonts w:ascii="Arial" w:hAnsi="Arial" w:cs="Arial"/>
                <w:sz w:val="18"/>
              </w:rPr>
              <w:t>ma Estatal de Seguridad Pública (SESESP)</w:t>
            </w:r>
          </w:p>
        </w:tc>
        <w:tc>
          <w:tcPr>
            <w:tcW w:w="845" w:type="pct"/>
            <w:vAlign w:val="center"/>
          </w:tcPr>
          <w:p w14:paraId="7F6C2085" w14:textId="77777777" w:rsidR="00D62594" w:rsidRPr="00610A28" w:rsidRDefault="00D62594" w:rsidP="00D62594">
            <w:pPr>
              <w:pStyle w:val="TableParagraph"/>
              <w:jc w:val="center"/>
              <w:rPr>
                <w:rFonts w:ascii="Arial" w:hAnsi="Arial" w:cs="Arial"/>
                <w:sz w:val="18"/>
              </w:rPr>
            </w:pPr>
            <w:r w:rsidRPr="00610A28">
              <w:rPr>
                <w:rFonts w:ascii="Arial" w:hAnsi="Arial" w:cs="Arial"/>
                <w:sz w:val="18"/>
              </w:rPr>
              <w:t>1 (FASP)</w:t>
            </w:r>
          </w:p>
        </w:tc>
        <w:tc>
          <w:tcPr>
            <w:tcW w:w="769" w:type="pct"/>
            <w:vAlign w:val="center"/>
          </w:tcPr>
          <w:p w14:paraId="722890D7" w14:textId="77777777" w:rsidR="00D62594" w:rsidRPr="00610A28" w:rsidRDefault="00D62594" w:rsidP="00D62594">
            <w:pPr>
              <w:pStyle w:val="TableParagraph"/>
              <w:jc w:val="center"/>
              <w:rPr>
                <w:rFonts w:ascii="Arial" w:hAnsi="Arial" w:cs="Arial"/>
                <w:sz w:val="18"/>
              </w:rPr>
            </w:pPr>
          </w:p>
        </w:tc>
      </w:tr>
      <w:tr w:rsidR="00D62594" w:rsidRPr="00640E4E" w14:paraId="4DE7AB2C" w14:textId="77777777" w:rsidTr="00722A25">
        <w:trPr>
          <w:trHeight w:val="510"/>
          <w:jc w:val="center"/>
        </w:trPr>
        <w:tc>
          <w:tcPr>
            <w:tcW w:w="3386" w:type="pct"/>
            <w:shd w:val="clear" w:color="auto" w:fill="auto"/>
            <w:vAlign w:val="center"/>
          </w:tcPr>
          <w:p w14:paraId="31AC36BA" w14:textId="77777777" w:rsidR="00D62594" w:rsidRPr="006852D4" w:rsidRDefault="00D62594" w:rsidP="00D62594">
            <w:pPr>
              <w:pStyle w:val="TableParagraph"/>
              <w:ind w:left="57" w:right="57"/>
              <w:rPr>
                <w:rFonts w:ascii="Arial" w:hAnsi="Arial" w:cs="Arial"/>
                <w:b/>
                <w:sz w:val="18"/>
                <w:szCs w:val="18"/>
              </w:rPr>
            </w:pPr>
            <w:r w:rsidRPr="006852D4">
              <w:rPr>
                <w:rFonts w:ascii="Arial" w:hAnsi="Arial" w:cs="Arial"/>
                <w:b/>
                <w:sz w:val="18"/>
                <w:szCs w:val="18"/>
              </w:rPr>
              <w:t>Secretaría de Economía (SE)</w:t>
            </w:r>
          </w:p>
        </w:tc>
        <w:tc>
          <w:tcPr>
            <w:tcW w:w="845" w:type="pct"/>
            <w:vAlign w:val="center"/>
          </w:tcPr>
          <w:p w14:paraId="36BC5623" w14:textId="77777777" w:rsidR="00D62594" w:rsidRPr="00610A28" w:rsidRDefault="00D62594" w:rsidP="00D62594">
            <w:pPr>
              <w:pStyle w:val="TableParagraph"/>
              <w:jc w:val="center"/>
              <w:rPr>
                <w:rFonts w:ascii="Arial" w:hAnsi="Arial" w:cs="Arial"/>
                <w:sz w:val="18"/>
              </w:rPr>
            </w:pPr>
          </w:p>
        </w:tc>
        <w:tc>
          <w:tcPr>
            <w:tcW w:w="769" w:type="pct"/>
            <w:vAlign w:val="center"/>
          </w:tcPr>
          <w:p w14:paraId="72414B03" w14:textId="77777777" w:rsidR="00D62594" w:rsidRDefault="00D62594" w:rsidP="00D62594">
            <w:pPr>
              <w:pStyle w:val="TableParagraph"/>
              <w:jc w:val="center"/>
              <w:rPr>
                <w:rFonts w:ascii="Arial" w:hAnsi="Arial" w:cs="Arial"/>
                <w:sz w:val="18"/>
              </w:rPr>
            </w:pPr>
            <w:r>
              <w:rPr>
                <w:rFonts w:ascii="Arial" w:hAnsi="Arial" w:cs="Arial"/>
                <w:sz w:val="18"/>
              </w:rPr>
              <w:t>1</w:t>
            </w:r>
          </w:p>
        </w:tc>
      </w:tr>
      <w:tr w:rsidR="008E0294" w:rsidRPr="00640E4E" w14:paraId="74691EDF" w14:textId="77777777" w:rsidTr="00722A25">
        <w:trPr>
          <w:trHeight w:val="510"/>
          <w:jc w:val="center"/>
        </w:trPr>
        <w:tc>
          <w:tcPr>
            <w:tcW w:w="3386" w:type="pct"/>
            <w:shd w:val="clear" w:color="auto" w:fill="auto"/>
            <w:vAlign w:val="center"/>
          </w:tcPr>
          <w:p w14:paraId="4B9EA534" w14:textId="77777777" w:rsidR="008E0294" w:rsidRPr="00BE6EF8" w:rsidRDefault="008E0294" w:rsidP="008E0294">
            <w:pPr>
              <w:pStyle w:val="TableParagraph"/>
              <w:ind w:left="57" w:right="57"/>
              <w:rPr>
                <w:rFonts w:ascii="Arial" w:hAnsi="Arial" w:cs="Arial"/>
                <w:b/>
                <w:sz w:val="18"/>
              </w:rPr>
            </w:pPr>
            <w:r w:rsidRPr="007B0931">
              <w:rPr>
                <w:rFonts w:ascii="Arial" w:hAnsi="Arial" w:cs="Arial"/>
                <w:sz w:val="18"/>
                <w:szCs w:val="18"/>
              </w:rPr>
              <w:t>Instituto de Capacitación para el Trabajo del Estado de Sinaloa (ICATSIN)</w:t>
            </w:r>
          </w:p>
        </w:tc>
        <w:tc>
          <w:tcPr>
            <w:tcW w:w="845" w:type="pct"/>
            <w:vAlign w:val="center"/>
          </w:tcPr>
          <w:p w14:paraId="20349D26" w14:textId="77777777" w:rsidR="008E0294" w:rsidRPr="00610A28" w:rsidRDefault="008E0294" w:rsidP="008E0294">
            <w:pPr>
              <w:pStyle w:val="TableParagraph"/>
              <w:jc w:val="center"/>
              <w:rPr>
                <w:rFonts w:ascii="Arial" w:hAnsi="Arial" w:cs="Arial"/>
                <w:sz w:val="18"/>
              </w:rPr>
            </w:pPr>
          </w:p>
        </w:tc>
        <w:tc>
          <w:tcPr>
            <w:tcW w:w="769" w:type="pct"/>
            <w:vAlign w:val="center"/>
          </w:tcPr>
          <w:p w14:paraId="1D7D8BCE" w14:textId="77777777" w:rsidR="008E0294" w:rsidRPr="00610A28" w:rsidRDefault="008E0294" w:rsidP="008E0294">
            <w:pPr>
              <w:pStyle w:val="TableParagraph"/>
              <w:jc w:val="center"/>
              <w:rPr>
                <w:rFonts w:ascii="Arial" w:hAnsi="Arial" w:cs="Arial"/>
                <w:sz w:val="18"/>
              </w:rPr>
            </w:pPr>
            <w:r>
              <w:rPr>
                <w:rFonts w:ascii="Arial" w:hAnsi="Arial" w:cs="Arial"/>
                <w:sz w:val="18"/>
              </w:rPr>
              <w:t>1</w:t>
            </w:r>
          </w:p>
        </w:tc>
      </w:tr>
      <w:tr w:rsidR="008E0294" w:rsidRPr="00640E4E" w14:paraId="6014308F" w14:textId="77777777" w:rsidTr="00722A25">
        <w:trPr>
          <w:trHeight w:val="510"/>
          <w:jc w:val="center"/>
        </w:trPr>
        <w:tc>
          <w:tcPr>
            <w:tcW w:w="3386" w:type="pct"/>
            <w:vAlign w:val="center"/>
          </w:tcPr>
          <w:p w14:paraId="7FD24453" w14:textId="77777777" w:rsidR="008E0294" w:rsidRPr="00BE6EF8" w:rsidRDefault="008E0294" w:rsidP="008E0294">
            <w:pPr>
              <w:pStyle w:val="TableParagraph"/>
              <w:ind w:left="57" w:right="57"/>
              <w:rPr>
                <w:rFonts w:ascii="Arial" w:hAnsi="Arial" w:cs="Arial"/>
                <w:b/>
                <w:sz w:val="18"/>
              </w:rPr>
            </w:pPr>
            <w:r w:rsidRPr="00BE6EF8">
              <w:rPr>
                <w:rFonts w:ascii="Arial" w:hAnsi="Arial" w:cs="Arial"/>
                <w:b/>
                <w:sz w:val="18"/>
              </w:rPr>
              <w:lastRenderedPageBreak/>
              <w:t>Servicios</w:t>
            </w:r>
            <w:r w:rsidRPr="00BE6EF8">
              <w:rPr>
                <w:rFonts w:ascii="Arial" w:hAnsi="Arial" w:cs="Arial"/>
                <w:b/>
                <w:spacing w:val="4"/>
                <w:sz w:val="18"/>
              </w:rPr>
              <w:t xml:space="preserve"> </w:t>
            </w:r>
            <w:r w:rsidRPr="00BE6EF8">
              <w:rPr>
                <w:rFonts w:ascii="Arial" w:hAnsi="Arial" w:cs="Arial"/>
                <w:b/>
                <w:sz w:val="18"/>
              </w:rPr>
              <w:t>de</w:t>
            </w:r>
            <w:r w:rsidRPr="00BE6EF8">
              <w:rPr>
                <w:rFonts w:ascii="Arial" w:hAnsi="Arial" w:cs="Arial"/>
                <w:b/>
                <w:spacing w:val="2"/>
                <w:sz w:val="18"/>
              </w:rPr>
              <w:t xml:space="preserve"> </w:t>
            </w:r>
            <w:r w:rsidRPr="00BE6EF8">
              <w:rPr>
                <w:rFonts w:ascii="Arial" w:hAnsi="Arial" w:cs="Arial"/>
                <w:b/>
                <w:sz w:val="18"/>
              </w:rPr>
              <w:t>Salud</w:t>
            </w:r>
            <w:r w:rsidRPr="00BE6EF8">
              <w:rPr>
                <w:rFonts w:ascii="Arial" w:hAnsi="Arial" w:cs="Arial"/>
                <w:b/>
                <w:spacing w:val="3"/>
                <w:sz w:val="18"/>
              </w:rPr>
              <w:t xml:space="preserve"> </w:t>
            </w:r>
            <w:r w:rsidRPr="00BE6EF8">
              <w:rPr>
                <w:rFonts w:ascii="Arial" w:hAnsi="Arial" w:cs="Arial"/>
                <w:b/>
                <w:sz w:val="18"/>
              </w:rPr>
              <w:t>de</w:t>
            </w:r>
            <w:r w:rsidRPr="00BE6EF8">
              <w:rPr>
                <w:rFonts w:ascii="Arial" w:hAnsi="Arial" w:cs="Arial"/>
                <w:b/>
                <w:spacing w:val="3"/>
                <w:sz w:val="18"/>
              </w:rPr>
              <w:t xml:space="preserve"> </w:t>
            </w:r>
            <w:r w:rsidRPr="00BE6EF8">
              <w:rPr>
                <w:rFonts w:ascii="Arial" w:hAnsi="Arial" w:cs="Arial"/>
                <w:b/>
                <w:sz w:val="18"/>
              </w:rPr>
              <w:t>Sinaloa</w:t>
            </w:r>
            <w:r w:rsidRPr="00BE6EF8">
              <w:rPr>
                <w:rFonts w:ascii="Arial" w:hAnsi="Arial" w:cs="Arial"/>
                <w:b/>
                <w:spacing w:val="3"/>
                <w:sz w:val="18"/>
              </w:rPr>
              <w:t xml:space="preserve"> </w:t>
            </w:r>
            <w:r w:rsidRPr="00BE6EF8">
              <w:rPr>
                <w:rFonts w:ascii="Arial" w:hAnsi="Arial" w:cs="Arial"/>
                <w:b/>
                <w:sz w:val="18"/>
              </w:rPr>
              <w:t>(SSA)</w:t>
            </w:r>
          </w:p>
        </w:tc>
        <w:tc>
          <w:tcPr>
            <w:tcW w:w="845" w:type="pct"/>
            <w:vAlign w:val="center"/>
          </w:tcPr>
          <w:p w14:paraId="409412F9" w14:textId="77777777" w:rsidR="008E0294" w:rsidRPr="00610A28" w:rsidRDefault="008E0294" w:rsidP="008E0294">
            <w:pPr>
              <w:pStyle w:val="TableParagraph"/>
              <w:jc w:val="center"/>
              <w:rPr>
                <w:rFonts w:ascii="Arial" w:hAnsi="Arial" w:cs="Arial"/>
                <w:sz w:val="18"/>
              </w:rPr>
            </w:pPr>
            <w:r w:rsidRPr="00610A28">
              <w:rPr>
                <w:rFonts w:ascii="Arial" w:hAnsi="Arial" w:cs="Arial"/>
                <w:sz w:val="18"/>
              </w:rPr>
              <w:t>1</w:t>
            </w:r>
            <w:r>
              <w:rPr>
                <w:rFonts w:ascii="Arial" w:hAnsi="Arial" w:cs="Arial"/>
                <w:sz w:val="18"/>
              </w:rPr>
              <w:t xml:space="preserve"> </w:t>
            </w:r>
            <w:r w:rsidRPr="00610A28">
              <w:rPr>
                <w:rFonts w:ascii="Arial" w:hAnsi="Arial" w:cs="Arial"/>
                <w:sz w:val="18"/>
              </w:rPr>
              <w:t>(FASSA)</w:t>
            </w:r>
          </w:p>
        </w:tc>
        <w:tc>
          <w:tcPr>
            <w:tcW w:w="769" w:type="pct"/>
            <w:vAlign w:val="center"/>
          </w:tcPr>
          <w:p w14:paraId="0BA8A6D0" w14:textId="77777777" w:rsidR="008E0294" w:rsidRPr="00610A28" w:rsidRDefault="008E0294" w:rsidP="008E0294">
            <w:pPr>
              <w:pStyle w:val="TableParagraph"/>
              <w:jc w:val="center"/>
              <w:rPr>
                <w:rFonts w:ascii="Arial" w:hAnsi="Arial" w:cs="Arial"/>
                <w:sz w:val="18"/>
              </w:rPr>
            </w:pPr>
            <w:r>
              <w:rPr>
                <w:rFonts w:ascii="Arial" w:hAnsi="Arial" w:cs="Arial"/>
                <w:sz w:val="18"/>
              </w:rPr>
              <w:t>3</w:t>
            </w:r>
          </w:p>
        </w:tc>
      </w:tr>
      <w:tr w:rsidR="008E0294" w:rsidRPr="00640E4E" w14:paraId="7CB3AFAA" w14:textId="77777777" w:rsidTr="00722A25">
        <w:trPr>
          <w:trHeight w:val="510"/>
          <w:jc w:val="center"/>
        </w:trPr>
        <w:tc>
          <w:tcPr>
            <w:tcW w:w="3386" w:type="pct"/>
            <w:vAlign w:val="center"/>
          </w:tcPr>
          <w:p w14:paraId="0197C43B" w14:textId="77777777" w:rsidR="008E0294" w:rsidRPr="007B0931" w:rsidRDefault="008E0294" w:rsidP="008E0294">
            <w:pPr>
              <w:pStyle w:val="TableParagraph"/>
              <w:ind w:left="57" w:right="57"/>
              <w:rPr>
                <w:rFonts w:ascii="Arial" w:hAnsi="Arial" w:cs="Arial"/>
                <w:sz w:val="18"/>
                <w:szCs w:val="18"/>
              </w:rPr>
            </w:pPr>
            <w:r w:rsidRPr="00D46EDB">
              <w:rPr>
                <w:rFonts w:ascii="Arial" w:hAnsi="Arial" w:cs="Arial"/>
                <w:sz w:val="18"/>
                <w:szCs w:val="18"/>
              </w:rPr>
              <w:t>Comisión Estatal de Prevención, Tratamiento y Control de las Adicciones (CEPTCA)</w:t>
            </w:r>
          </w:p>
        </w:tc>
        <w:tc>
          <w:tcPr>
            <w:tcW w:w="845" w:type="pct"/>
            <w:vAlign w:val="center"/>
          </w:tcPr>
          <w:p w14:paraId="364FBC96" w14:textId="77777777" w:rsidR="008E0294" w:rsidRPr="00610A28" w:rsidRDefault="008E0294" w:rsidP="008E0294">
            <w:pPr>
              <w:pStyle w:val="TableParagraph"/>
              <w:jc w:val="center"/>
              <w:rPr>
                <w:rFonts w:ascii="Arial" w:hAnsi="Arial" w:cs="Arial"/>
                <w:sz w:val="18"/>
              </w:rPr>
            </w:pPr>
          </w:p>
        </w:tc>
        <w:tc>
          <w:tcPr>
            <w:tcW w:w="769" w:type="pct"/>
            <w:vAlign w:val="center"/>
          </w:tcPr>
          <w:p w14:paraId="2C02A654" w14:textId="77777777" w:rsidR="008E0294" w:rsidRDefault="008E0294" w:rsidP="008E0294">
            <w:pPr>
              <w:pStyle w:val="TableParagraph"/>
              <w:jc w:val="center"/>
              <w:rPr>
                <w:rFonts w:ascii="Arial" w:hAnsi="Arial" w:cs="Arial"/>
                <w:sz w:val="18"/>
              </w:rPr>
            </w:pPr>
            <w:r>
              <w:rPr>
                <w:rFonts w:ascii="Arial" w:hAnsi="Arial" w:cs="Arial"/>
                <w:sz w:val="18"/>
              </w:rPr>
              <w:t>1</w:t>
            </w:r>
          </w:p>
        </w:tc>
      </w:tr>
      <w:tr w:rsidR="0058778F" w:rsidRPr="00640E4E" w14:paraId="0AF14374" w14:textId="77777777" w:rsidTr="00722A25">
        <w:trPr>
          <w:trHeight w:val="510"/>
          <w:jc w:val="center"/>
        </w:trPr>
        <w:tc>
          <w:tcPr>
            <w:tcW w:w="3386" w:type="pct"/>
            <w:vAlign w:val="center"/>
          </w:tcPr>
          <w:p w14:paraId="14671415" w14:textId="77777777" w:rsidR="0058778F" w:rsidRPr="007B0931" w:rsidRDefault="0058778F" w:rsidP="0058778F">
            <w:pPr>
              <w:pStyle w:val="TableParagraph"/>
              <w:ind w:left="57" w:right="57"/>
              <w:rPr>
                <w:rFonts w:ascii="Arial" w:hAnsi="Arial" w:cs="Arial"/>
                <w:sz w:val="18"/>
                <w:szCs w:val="18"/>
              </w:rPr>
            </w:pPr>
            <w:r w:rsidRPr="00973B8E">
              <w:rPr>
                <w:rFonts w:ascii="Arial" w:hAnsi="Arial" w:cs="Arial"/>
                <w:sz w:val="18"/>
                <w:szCs w:val="18"/>
              </w:rPr>
              <w:t>Desarrollo Integral de la Familia (DIF)</w:t>
            </w:r>
          </w:p>
        </w:tc>
        <w:tc>
          <w:tcPr>
            <w:tcW w:w="845" w:type="pct"/>
            <w:vAlign w:val="center"/>
          </w:tcPr>
          <w:p w14:paraId="517A1EE7" w14:textId="77777777" w:rsidR="0058778F" w:rsidRPr="00610A28" w:rsidRDefault="0058778F" w:rsidP="0058778F">
            <w:pPr>
              <w:pStyle w:val="TableParagraph"/>
              <w:jc w:val="center"/>
              <w:rPr>
                <w:rFonts w:ascii="Arial" w:hAnsi="Arial" w:cs="Arial"/>
                <w:sz w:val="18"/>
              </w:rPr>
            </w:pPr>
          </w:p>
        </w:tc>
        <w:tc>
          <w:tcPr>
            <w:tcW w:w="769" w:type="pct"/>
            <w:vAlign w:val="center"/>
          </w:tcPr>
          <w:p w14:paraId="55006360" w14:textId="77777777" w:rsidR="0058778F" w:rsidRDefault="0058778F" w:rsidP="0058778F">
            <w:pPr>
              <w:pStyle w:val="TableParagraph"/>
              <w:jc w:val="center"/>
              <w:rPr>
                <w:rFonts w:ascii="Arial" w:hAnsi="Arial" w:cs="Arial"/>
                <w:sz w:val="18"/>
              </w:rPr>
            </w:pPr>
            <w:r>
              <w:rPr>
                <w:rFonts w:ascii="Arial" w:hAnsi="Arial" w:cs="Arial"/>
                <w:sz w:val="18"/>
              </w:rPr>
              <w:t>2</w:t>
            </w:r>
          </w:p>
        </w:tc>
      </w:tr>
      <w:tr w:rsidR="0058778F" w:rsidRPr="00640E4E" w14:paraId="055ED398" w14:textId="77777777" w:rsidTr="00722A25">
        <w:trPr>
          <w:trHeight w:val="510"/>
          <w:jc w:val="center"/>
        </w:trPr>
        <w:tc>
          <w:tcPr>
            <w:tcW w:w="3386" w:type="pct"/>
            <w:vAlign w:val="center"/>
          </w:tcPr>
          <w:p w14:paraId="64B569FE" w14:textId="77777777" w:rsidR="0058778F" w:rsidRPr="00BE6EF8" w:rsidRDefault="0058778F" w:rsidP="0058778F">
            <w:pPr>
              <w:pStyle w:val="TableParagraph"/>
              <w:ind w:left="57" w:right="57"/>
              <w:rPr>
                <w:rFonts w:ascii="Arial" w:hAnsi="Arial" w:cs="Arial"/>
                <w:b/>
                <w:sz w:val="18"/>
              </w:rPr>
            </w:pPr>
            <w:r>
              <w:rPr>
                <w:rFonts w:ascii="Arial" w:hAnsi="Arial" w:cs="Arial"/>
                <w:b/>
                <w:sz w:val="18"/>
              </w:rPr>
              <w:t>Secretaría General de Gobierno (SGG)</w:t>
            </w:r>
          </w:p>
        </w:tc>
        <w:tc>
          <w:tcPr>
            <w:tcW w:w="845" w:type="pct"/>
            <w:vAlign w:val="center"/>
          </w:tcPr>
          <w:p w14:paraId="1EB01F99" w14:textId="77777777" w:rsidR="0058778F" w:rsidRPr="00610A28" w:rsidRDefault="0058778F" w:rsidP="0058778F">
            <w:pPr>
              <w:pStyle w:val="TableParagraph"/>
              <w:jc w:val="center"/>
              <w:rPr>
                <w:rFonts w:ascii="Arial" w:hAnsi="Arial" w:cs="Arial"/>
                <w:sz w:val="18"/>
              </w:rPr>
            </w:pPr>
          </w:p>
        </w:tc>
        <w:tc>
          <w:tcPr>
            <w:tcW w:w="769" w:type="pct"/>
            <w:vAlign w:val="center"/>
          </w:tcPr>
          <w:p w14:paraId="65B900C1" w14:textId="77777777" w:rsidR="0058778F" w:rsidRPr="00610A28" w:rsidRDefault="0058778F" w:rsidP="0058778F">
            <w:pPr>
              <w:pStyle w:val="TableParagraph"/>
              <w:jc w:val="center"/>
              <w:rPr>
                <w:rFonts w:ascii="Arial" w:hAnsi="Arial" w:cs="Arial"/>
                <w:sz w:val="18"/>
              </w:rPr>
            </w:pPr>
            <w:r>
              <w:rPr>
                <w:rFonts w:ascii="Arial" w:hAnsi="Arial" w:cs="Arial"/>
                <w:sz w:val="18"/>
              </w:rPr>
              <w:t>2</w:t>
            </w:r>
          </w:p>
        </w:tc>
      </w:tr>
      <w:tr w:rsidR="0058778F" w:rsidRPr="00640E4E" w14:paraId="7332340E" w14:textId="77777777" w:rsidTr="00722A25">
        <w:trPr>
          <w:trHeight w:val="510"/>
          <w:jc w:val="center"/>
        </w:trPr>
        <w:tc>
          <w:tcPr>
            <w:tcW w:w="3386" w:type="pct"/>
            <w:vAlign w:val="center"/>
          </w:tcPr>
          <w:p w14:paraId="21E81BC7" w14:textId="77777777" w:rsidR="0058778F" w:rsidRPr="007B0931" w:rsidRDefault="0058778F" w:rsidP="0058778F">
            <w:pPr>
              <w:pStyle w:val="TableParagraph"/>
              <w:ind w:left="57" w:right="57"/>
              <w:rPr>
                <w:rFonts w:ascii="Arial" w:hAnsi="Arial" w:cs="Arial"/>
                <w:sz w:val="18"/>
                <w:szCs w:val="18"/>
              </w:rPr>
            </w:pPr>
            <w:r w:rsidRPr="00085451">
              <w:rPr>
                <w:rFonts w:ascii="Arial" w:hAnsi="Arial" w:cs="Arial"/>
                <w:sz w:val="18"/>
                <w:szCs w:val="18"/>
              </w:rPr>
              <w:t>Secretaría Ejecutiva del Sistema Es</w:t>
            </w:r>
            <w:r>
              <w:rPr>
                <w:rFonts w:ascii="Arial" w:hAnsi="Arial" w:cs="Arial"/>
                <w:sz w:val="18"/>
                <w:szCs w:val="18"/>
              </w:rPr>
              <w:t xml:space="preserve">tatal de Protección Integral de </w:t>
            </w:r>
            <w:r w:rsidRPr="00085451">
              <w:rPr>
                <w:rFonts w:ascii="Arial" w:hAnsi="Arial" w:cs="Arial"/>
                <w:sz w:val="18"/>
                <w:szCs w:val="18"/>
              </w:rPr>
              <w:t xml:space="preserve">los Derechos de Niñas, Niños y Adolescentes </w:t>
            </w:r>
            <w:r>
              <w:rPr>
                <w:rFonts w:ascii="Arial" w:hAnsi="Arial" w:cs="Arial"/>
                <w:sz w:val="18"/>
                <w:szCs w:val="18"/>
              </w:rPr>
              <w:t>(SIPINNA)</w:t>
            </w:r>
          </w:p>
        </w:tc>
        <w:tc>
          <w:tcPr>
            <w:tcW w:w="845" w:type="pct"/>
            <w:vAlign w:val="center"/>
          </w:tcPr>
          <w:p w14:paraId="607E658D" w14:textId="77777777" w:rsidR="0058778F" w:rsidRPr="00610A28" w:rsidRDefault="0058778F" w:rsidP="0058778F">
            <w:pPr>
              <w:pStyle w:val="TableParagraph"/>
              <w:jc w:val="center"/>
              <w:rPr>
                <w:rFonts w:ascii="Arial" w:hAnsi="Arial" w:cs="Arial"/>
                <w:sz w:val="18"/>
              </w:rPr>
            </w:pPr>
          </w:p>
        </w:tc>
        <w:tc>
          <w:tcPr>
            <w:tcW w:w="769" w:type="pct"/>
            <w:vAlign w:val="center"/>
          </w:tcPr>
          <w:p w14:paraId="6C0ABE44" w14:textId="77777777" w:rsidR="0058778F" w:rsidRDefault="0058778F" w:rsidP="0058778F">
            <w:pPr>
              <w:pStyle w:val="TableParagraph"/>
              <w:jc w:val="center"/>
              <w:rPr>
                <w:rFonts w:ascii="Arial" w:hAnsi="Arial" w:cs="Arial"/>
                <w:sz w:val="18"/>
              </w:rPr>
            </w:pPr>
            <w:r>
              <w:rPr>
                <w:rFonts w:ascii="Arial" w:hAnsi="Arial" w:cs="Arial"/>
                <w:sz w:val="18"/>
              </w:rPr>
              <w:t>1</w:t>
            </w:r>
          </w:p>
        </w:tc>
      </w:tr>
      <w:tr w:rsidR="0058778F" w:rsidRPr="00640E4E" w14:paraId="671D3C2C" w14:textId="77777777" w:rsidTr="00722A25">
        <w:trPr>
          <w:trHeight w:val="510"/>
          <w:jc w:val="center"/>
        </w:trPr>
        <w:tc>
          <w:tcPr>
            <w:tcW w:w="3386" w:type="pct"/>
            <w:vAlign w:val="center"/>
          </w:tcPr>
          <w:p w14:paraId="6803F8F1" w14:textId="77777777" w:rsidR="0058778F" w:rsidRPr="007B0931" w:rsidRDefault="0058778F" w:rsidP="0058778F">
            <w:pPr>
              <w:pStyle w:val="TableParagraph"/>
              <w:ind w:left="57" w:right="57"/>
              <w:rPr>
                <w:rFonts w:ascii="Arial" w:hAnsi="Arial" w:cs="Arial"/>
                <w:sz w:val="18"/>
                <w:szCs w:val="18"/>
              </w:rPr>
            </w:pPr>
            <w:r w:rsidRPr="006852D4">
              <w:rPr>
                <w:rFonts w:ascii="Arial" w:hAnsi="Arial" w:cs="Arial"/>
                <w:sz w:val="18"/>
                <w:szCs w:val="18"/>
              </w:rPr>
              <w:t>Instituto Estatal de Protección Civil de Sinaloa</w:t>
            </w:r>
          </w:p>
        </w:tc>
        <w:tc>
          <w:tcPr>
            <w:tcW w:w="845" w:type="pct"/>
            <w:vAlign w:val="center"/>
          </w:tcPr>
          <w:p w14:paraId="7B721921" w14:textId="77777777" w:rsidR="0058778F" w:rsidRPr="00610A28" w:rsidRDefault="0058778F" w:rsidP="0058778F">
            <w:pPr>
              <w:pStyle w:val="TableParagraph"/>
              <w:jc w:val="center"/>
              <w:rPr>
                <w:rFonts w:ascii="Arial" w:hAnsi="Arial" w:cs="Arial"/>
                <w:sz w:val="18"/>
              </w:rPr>
            </w:pPr>
          </w:p>
        </w:tc>
        <w:tc>
          <w:tcPr>
            <w:tcW w:w="769" w:type="pct"/>
            <w:vAlign w:val="center"/>
          </w:tcPr>
          <w:p w14:paraId="633AF030" w14:textId="77777777" w:rsidR="0058778F" w:rsidRDefault="0058778F" w:rsidP="0058778F">
            <w:pPr>
              <w:pStyle w:val="TableParagraph"/>
              <w:jc w:val="center"/>
              <w:rPr>
                <w:rFonts w:ascii="Arial" w:hAnsi="Arial" w:cs="Arial"/>
                <w:sz w:val="18"/>
              </w:rPr>
            </w:pPr>
            <w:r>
              <w:rPr>
                <w:rFonts w:ascii="Arial" w:hAnsi="Arial" w:cs="Arial"/>
                <w:sz w:val="18"/>
              </w:rPr>
              <w:t>1</w:t>
            </w:r>
          </w:p>
        </w:tc>
      </w:tr>
      <w:tr w:rsidR="0058778F" w:rsidRPr="00640E4E" w14:paraId="15F55D18" w14:textId="77777777" w:rsidTr="00722A25">
        <w:trPr>
          <w:trHeight w:val="510"/>
          <w:jc w:val="center"/>
        </w:trPr>
        <w:tc>
          <w:tcPr>
            <w:tcW w:w="3386" w:type="pct"/>
            <w:vAlign w:val="center"/>
          </w:tcPr>
          <w:p w14:paraId="679A62E9" w14:textId="77777777" w:rsidR="0058778F" w:rsidRPr="007B0931" w:rsidRDefault="0058778F" w:rsidP="0058778F">
            <w:pPr>
              <w:pStyle w:val="TableParagraph"/>
              <w:ind w:left="57" w:right="57"/>
              <w:rPr>
                <w:rFonts w:ascii="Arial" w:hAnsi="Arial" w:cs="Arial"/>
                <w:sz w:val="18"/>
                <w:szCs w:val="18"/>
              </w:rPr>
            </w:pPr>
            <w:r w:rsidRPr="006852D4">
              <w:rPr>
                <w:rFonts w:ascii="Arial" w:hAnsi="Arial" w:cs="Arial"/>
                <w:sz w:val="18"/>
                <w:szCs w:val="18"/>
              </w:rPr>
              <w:t>Universidad de la Policía del Estado de Sinaloa (UNIPOL)</w:t>
            </w:r>
          </w:p>
        </w:tc>
        <w:tc>
          <w:tcPr>
            <w:tcW w:w="845" w:type="pct"/>
            <w:vAlign w:val="center"/>
          </w:tcPr>
          <w:p w14:paraId="28D1794F" w14:textId="77777777" w:rsidR="0058778F" w:rsidRPr="00610A28" w:rsidRDefault="0058778F" w:rsidP="0058778F">
            <w:pPr>
              <w:pStyle w:val="TableParagraph"/>
              <w:jc w:val="center"/>
              <w:rPr>
                <w:rFonts w:ascii="Arial" w:hAnsi="Arial" w:cs="Arial"/>
                <w:sz w:val="18"/>
              </w:rPr>
            </w:pPr>
          </w:p>
        </w:tc>
        <w:tc>
          <w:tcPr>
            <w:tcW w:w="769" w:type="pct"/>
            <w:vAlign w:val="center"/>
          </w:tcPr>
          <w:p w14:paraId="07279E6D" w14:textId="77777777" w:rsidR="0058778F" w:rsidRDefault="0058778F" w:rsidP="0058778F">
            <w:pPr>
              <w:pStyle w:val="TableParagraph"/>
              <w:jc w:val="center"/>
              <w:rPr>
                <w:rFonts w:ascii="Arial" w:hAnsi="Arial" w:cs="Arial"/>
                <w:sz w:val="18"/>
              </w:rPr>
            </w:pPr>
            <w:r>
              <w:rPr>
                <w:rFonts w:ascii="Arial" w:hAnsi="Arial" w:cs="Arial"/>
                <w:sz w:val="18"/>
              </w:rPr>
              <w:t>1</w:t>
            </w:r>
          </w:p>
        </w:tc>
      </w:tr>
      <w:tr w:rsidR="0058778F" w:rsidRPr="00640E4E" w14:paraId="4A7AC527" w14:textId="77777777" w:rsidTr="00722A25">
        <w:trPr>
          <w:trHeight w:val="510"/>
          <w:jc w:val="center"/>
        </w:trPr>
        <w:tc>
          <w:tcPr>
            <w:tcW w:w="3386" w:type="pct"/>
            <w:vAlign w:val="center"/>
          </w:tcPr>
          <w:p w14:paraId="01011C9E" w14:textId="77777777" w:rsidR="0058778F" w:rsidRPr="00BE6EF8" w:rsidRDefault="0058778F" w:rsidP="0058778F">
            <w:pPr>
              <w:pStyle w:val="TableParagraph"/>
              <w:ind w:left="57" w:right="57"/>
              <w:rPr>
                <w:rFonts w:ascii="Arial" w:hAnsi="Arial" w:cs="Arial"/>
                <w:b/>
                <w:sz w:val="18"/>
              </w:rPr>
            </w:pPr>
            <w:r w:rsidRPr="00392092">
              <w:rPr>
                <w:rFonts w:ascii="Arial" w:hAnsi="Arial" w:cs="Arial"/>
                <w:sz w:val="18"/>
                <w:szCs w:val="18"/>
              </w:rPr>
              <w:t>Comisión Estatal de Atención Integral a Víctimas</w:t>
            </w:r>
            <w:r>
              <w:rPr>
                <w:rFonts w:ascii="Arial" w:hAnsi="Arial" w:cs="Arial"/>
                <w:sz w:val="18"/>
                <w:szCs w:val="18"/>
              </w:rPr>
              <w:t xml:space="preserve"> (CEAIV)</w:t>
            </w:r>
          </w:p>
        </w:tc>
        <w:tc>
          <w:tcPr>
            <w:tcW w:w="845" w:type="pct"/>
            <w:vAlign w:val="center"/>
          </w:tcPr>
          <w:p w14:paraId="22B38409" w14:textId="77777777" w:rsidR="0058778F" w:rsidRPr="00610A28" w:rsidRDefault="0058778F" w:rsidP="0058778F">
            <w:pPr>
              <w:pStyle w:val="TableParagraph"/>
              <w:jc w:val="center"/>
              <w:rPr>
                <w:rFonts w:ascii="Arial" w:hAnsi="Arial" w:cs="Arial"/>
                <w:sz w:val="18"/>
              </w:rPr>
            </w:pPr>
          </w:p>
        </w:tc>
        <w:tc>
          <w:tcPr>
            <w:tcW w:w="769" w:type="pct"/>
            <w:vAlign w:val="center"/>
          </w:tcPr>
          <w:p w14:paraId="5BDD0E4F" w14:textId="77777777" w:rsidR="0058778F" w:rsidRPr="00610A28" w:rsidRDefault="0058778F" w:rsidP="0058778F">
            <w:pPr>
              <w:pStyle w:val="TableParagraph"/>
              <w:jc w:val="center"/>
              <w:rPr>
                <w:rFonts w:ascii="Arial" w:hAnsi="Arial" w:cs="Arial"/>
                <w:sz w:val="18"/>
              </w:rPr>
            </w:pPr>
            <w:r>
              <w:rPr>
                <w:rFonts w:ascii="Arial" w:hAnsi="Arial" w:cs="Arial"/>
                <w:sz w:val="18"/>
              </w:rPr>
              <w:t>1</w:t>
            </w:r>
          </w:p>
        </w:tc>
      </w:tr>
      <w:tr w:rsidR="0058778F" w:rsidRPr="00640E4E" w14:paraId="21B88324" w14:textId="77777777" w:rsidTr="00722A25">
        <w:trPr>
          <w:trHeight w:val="510"/>
          <w:jc w:val="center"/>
        </w:trPr>
        <w:tc>
          <w:tcPr>
            <w:tcW w:w="3386" w:type="pct"/>
            <w:vAlign w:val="center"/>
          </w:tcPr>
          <w:p w14:paraId="62EA403C" w14:textId="77777777" w:rsidR="0058778F" w:rsidRPr="00BE6EF8" w:rsidRDefault="0058778F" w:rsidP="0058778F">
            <w:pPr>
              <w:pStyle w:val="TableParagraph"/>
              <w:ind w:left="57" w:right="57"/>
              <w:rPr>
                <w:rFonts w:ascii="Arial" w:hAnsi="Arial" w:cs="Arial"/>
                <w:b/>
                <w:sz w:val="18"/>
              </w:rPr>
            </w:pPr>
            <w:r w:rsidRPr="006852D4">
              <w:rPr>
                <w:rFonts w:ascii="Arial" w:hAnsi="Arial" w:cs="Arial"/>
                <w:b/>
                <w:sz w:val="18"/>
              </w:rPr>
              <w:t>Secretaría de Agricultura y Ganadería (</w:t>
            </w:r>
            <w:proofErr w:type="spellStart"/>
            <w:r w:rsidRPr="006852D4">
              <w:rPr>
                <w:rFonts w:ascii="Arial" w:hAnsi="Arial" w:cs="Arial"/>
                <w:b/>
                <w:sz w:val="18"/>
              </w:rPr>
              <w:t>SAyG</w:t>
            </w:r>
            <w:proofErr w:type="spellEnd"/>
            <w:r w:rsidRPr="006852D4">
              <w:rPr>
                <w:rFonts w:ascii="Arial" w:hAnsi="Arial" w:cs="Arial"/>
                <w:b/>
                <w:sz w:val="18"/>
              </w:rPr>
              <w:t>)</w:t>
            </w:r>
          </w:p>
        </w:tc>
        <w:tc>
          <w:tcPr>
            <w:tcW w:w="845" w:type="pct"/>
            <w:vAlign w:val="center"/>
          </w:tcPr>
          <w:p w14:paraId="4FAF1A2F" w14:textId="77777777" w:rsidR="0058778F" w:rsidRPr="00610A28" w:rsidRDefault="0058778F" w:rsidP="0058778F">
            <w:pPr>
              <w:pStyle w:val="TableParagraph"/>
              <w:jc w:val="center"/>
              <w:rPr>
                <w:rFonts w:ascii="Arial" w:hAnsi="Arial" w:cs="Arial"/>
                <w:sz w:val="18"/>
              </w:rPr>
            </w:pPr>
          </w:p>
        </w:tc>
        <w:tc>
          <w:tcPr>
            <w:tcW w:w="769" w:type="pct"/>
            <w:vAlign w:val="center"/>
          </w:tcPr>
          <w:p w14:paraId="0B8C557E" w14:textId="77777777" w:rsidR="0058778F" w:rsidRPr="00610A28" w:rsidRDefault="0058778F" w:rsidP="0058778F">
            <w:pPr>
              <w:pStyle w:val="TableParagraph"/>
              <w:jc w:val="center"/>
              <w:rPr>
                <w:rFonts w:ascii="Arial" w:hAnsi="Arial" w:cs="Arial"/>
                <w:sz w:val="18"/>
              </w:rPr>
            </w:pPr>
            <w:r>
              <w:rPr>
                <w:rFonts w:ascii="Arial" w:hAnsi="Arial" w:cs="Arial"/>
                <w:sz w:val="18"/>
              </w:rPr>
              <w:t>3</w:t>
            </w:r>
          </w:p>
        </w:tc>
      </w:tr>
      <w:tr w:rsidR="0058778F" w:rsidRPr="00640E4E" w14:paraId="3B914C6A" w14:textId="77777777" w:rsidTr="00722A25">
        <w:trPr>
          <w:trHeight w:val="510"/>
          <w:jc w:val="center"/>
        </w:trPr>
        <w:tc>
          <w:tcPr>
            <w:tcW w:w="3386" w:type="pct"/>
            <w:vAlign w:val="center"/>
          </w:tcPr>
          <w:p w14:paraId="3E8BB0AE" w14:textId="77777777" w:rsidR="0058778F" w:rsidRPr="006852D4" w:rsidRDefault="0058778F" w:rsidP="0058778F">
            <w:pPr>
              <w:pStyle w:val="TableParagraph"/>
              <w:ind w:left="57" w:right="57"/>
              <w:rPr>
                <w:rFonts w:ascii="Arial" w:hAnsi="Arial" w:cs="Arial"/>
                <w:b/>
                <w:sz w:val="18"/>
                <w:szCs w:val="18"/>
              </w:rPr>
            </w:pPr>
            <w:r w:rsidRPr="006852D4">
              <w:rPr>
                <w:rFonts w:ascii="Arial" w:hAnsi="Arial" w:cs="Arial"/>
                <w:b/>
                <w:sz w:val="18"/>
                <w:szCs w:val="18"/>
              </w:rPr>
              <w:t>Secretaría de Educación Pública y Cultura (</w:t>
            </w:r>
            <w:proofErr w:type="spellStart"/>
            <w:r w:rsidRPr="006852D4">
              <w:rPr>
                <w:rFonts w:ascii="Arial" w:hAnsi="Arial" w:cs="Arial"/>
                <w:b/>
                <w:sz w:val="18"/>
                <w:szCs w:val="18"/>
              </w:rPr>
              <w:t>SEPyC</w:t>
            </w:r>
            <w:proofErr w:type="spellEnd"/>
            <w:r w:rsidRPr="006852D4">
              <w:rPr>
                <w:rFonts w:ascii="Arial" w:hAnsi="Arial" w:cs="Arial"/>
                <w:b/>
                <w:sz w:val="18"/>
                <w:szCs w:val="18"/>
              </w:rPr>
              <w:t>)</w:t>
            </w:r>
          </w:p>
        </w:tc>
        <w:tc>
          <w:tcPr>
            <w:tcW w:w="845" w:type="pct"/>
            <w:vAlign w:val="center"/>
          </w:tcPr>
          <w:p w14:paraId="1005CA52" w14:textId="77777777" w:rsidR="0058778F" w:rsidRPr="00610A28" w:rsidRDefault="0058778F" w:rsidP="0058778F">
            <w:pPr>
              <w:pStyle w:val="TableParagraph"/>
              <w:jc w:val="center"/>
              <w:rPr>
                <w:rFonts w:ascii="Arial" w:hAnsi="Arial" w:cs="Arial"/>
                <w:sz w:val="18"/>
              </w:rPr>
            </w:pPr>
          </w:p>
        </w:tc>
        <w:tc>
          <w:tcPr>
            <w:tcW w:w="769" w:type="pct"/>
            <w:vAlign w:val="center"/>
          </w:tcPr>
          <w:p w14:paraId="492F6DBA" w14:textId="77777777" w:rsidR="0058778F" w:rsidRDefault="0058778F" w:rsidP="0058778F">
            <w:pPr>
              <w:pStyle w:val="TableParagraph"/>
              <w:jc w:val="center"/>
              <w:rPr>
                <w:rFonts w:ascii="Arial" w:hAnsi="Arial" w:cs="Arial"/>
                <w:sz w:val="18"/>
              </w:rPr>
            </w:pPr>
            <w:r>
              <w:rPr>
                <w:rFonts w:ascii="Arial" w:hAnsi="Arial" w:cs="Arial"/>
                <w:sz w:val="18"/>
              </w:rPr>
              <w:t>1</w:t>
            </w:r>
          </w:p>
        </w:tc>
      </w:tr>
      <w:tr w:rsidR="0058778F" w:rsidRPr="00640E4E" w14:paraId="017D87E8" w14:textId="77777777" w:rsidTr="00722A25">
        <w:trPr>
          <w:trHeight w:val="510"/>
          <w:jc w:val="center"/>
        </w:trPr>
        <w:tc>
          <w:tcPr>
            <w:tcW w:w="3386" w:type="pct"/>
            <w:vAlign w:val="center"/>
          </w:tcPr>
          <w:p w14:paraId="502D6229" w14:textId="77777777" w:rsidR="0058778F" w:rsidRPr="006852D4" w:rsidRDefault="0058778F" w:rsidP="0058778F">
            <w:pPr>
              <w:pStyle w:val="TableParagraph"/>
              <w:ind w:left="57" w:right="57"/>
              <w:rPr>
                <w:rFonts w:ascii="Arial" w:hAnsi="Arial" w:cs="Arial"/>
                <w:sz w:val="18"/>
              </w:rPr>
            </w:pPr>
            <w:r w:rsidRPr="006852D4">
              <w:rPr>
                <w:rFonts w:ascii="Arial" w:hAnsi="Arial" w:cs="Arial"/>
                <w:sz w:val="18"/>
              </w:rPr>
              <w:t>Instituto Sinaloense de Cultura (ISIC)</w:t>
            </w:r>
          </w:p>
        </w:tc>
        <w:tc>
          <w:tcPr>
            <w:tcW w:w="845" w:type="pct"/>
            <w:vAlign w:val="center"/>
          </w:tcPr>
          <w:p w14:paraId="781BAF0F" w14:textId="77777777" w:rsidR="0058778F" w:rsidRPr="00610A28" w:rsidRDefault="0058778F" w:rsidP="0058778F">
            <w:pPr>
              <w:pStyle w:val="TableParagraph"/>
              <w:jc w:val="center"/>
              <w:rPr>
                <w:rFonts w:ascii="Arial" w:hAnsi="Arial" w:cs="Arial"/>
                <w:sz w:val="18"/>
              </w:rPr>
            </w:pPr>
          </w:p>
        </w:tc>
        <w:tc>
          <w:tcPr>
            <w:tcW w:w="769" w:type="pct"/>
            <w:vAlign w:val="center"/>
          </w:tcPr>
          <w:p w14:paraId="5917CF6E" w14:textId="77777777" w:rsidR="0058778F" w:rsidRPr="00610A28" w:rsidRDefault="0058778F" w:rsidP="0058778F">
            <w:pPr>
              <w:pStyle w:val="TableParagraph"/>
              <w:jc w:val="center"/>
              <w:rPr>
                <w:rFonts w:ascii="Arial" w:hAnsi="Arial" w:cs="Arial"/>
                <w:sz w:val="18"/>
              </w:rPr>
            </w:pPr>
            <w:r>
              <w:rPr>
                <w:rFonts w:ascii="Arial" w:hAnsi="Arial" w:cs="Arial"/>
                <w:sz w:val="18"/>
              </w:rPr>
              <w:t>1</w:t>
            </w:r>
          </w:p>
        </w:tc>
      </w:tr>
      <w:tr w:rsidR="0058778F" w:rsidRPr="006852D4" w14:paraId="44292CD9" w14:textId="77777777" w:rsidTr="00722A25">
        <w:trPr>
          <w:trHeight w:val="510"/>
          <w:jc w:val="center"/>
        </w:trPr>
        <w:tc>
          <w:tcPr>
            <w:tcW w:w="3386" w:type="pct"/>
            <w:vAlign w:val="center"/>
          </w:tcPr>
          <w:p w14:paraId="47D373B2" w14:textId="77777777" w:rsidR="0058778F" w:rsidRPr="00E931C4" w:rsidRDefault="0058778F" w:rsidP="0058778F">
            <w:pPr>
              <w:pStyle w:val="TableParagraph"/>
              <w:ind w:left="57" w:right="57"/>
              <w:rPr>
                <w:rFonts w:ascii="Arial" w:hAnsi="Arial" w:cs="Arial"/>
                <w:sz w:val="18"/>
                <w:szCs w:val="18"/>
              </w:rPr>
            </w:pPr>
            <w:r w:rsidRPr="006852D4">
              <w:rPr>
                <w:rFonts w:ascii="Arial" w:hAnsi="Arial" w:cs="Arial"/>
                <w:sz w:val="18"/>
                <w:szCs w:val="18"/>
              </w:rPr>
              <w:t>Escuela Normal de Sinaloa</w:t>
            </w:r>
          </w:p>
        </w:tc>
        <w:tc>
          <w:tcPr>
            <w:tcW w:w="845" w:type="pct"/>
            <w:vAlign w:val="center"/>
          </w:tcPr>
          <w:p w14:paraId="160A5826" w14:textId="77777777" w:rsidR="0058778F" w:rsidRPr="006852D4" w:rsidRDefault="0058778F" w:rsidP="0058778F">
            <w:pPr>
              <w:pStyle w:val="TableParagraph"/>
              <w:ind w:left="57" w:right="57"/>
              <w:rPr>
                <w:rFonts w:ascii="Arial" w:hAnsi="Arial" w:cs="Arial"/>
                <w:sz w:val="18"/>
                <w:szCs w:val="18"/>
              </w:rPr>
            </w:pPr>
          </w:p>
        </w:tc>
        <w:tc>
          <w:tcPr>
            <w:tcW w:w="769" w:type="pct"/>
            <w:vAlign w:val="center"/>
          </w:tcPr>
          <w:p w14:paraId="25E458A3" w14:textId="77777777" w:rsidR="0058778F" w:rsidRPr="006852D4" w:rsidRDefault="0058778F" w:rsidP="0058778F">
            <w:pPr>
              <w:pStyle w:val="TableParagraph"/>
              <w:ind w:left="57" w:right="57"/>
              <w:jc w:val="center"/>
              <w:rPr>
                <w:rFonts w:ascii="Arial" w:hAnsi="Arial" w:cs="Arial"/>
                <w:sz w:val="18"/>
                <w:szCs w:val="18"/>
              </w:rPr>
            </w:pPr>
            <w:r w:rsidRPr="006852D4">
              <w:rPr>
                <w:rFonts w:ascii="Arial" w:hAnsi="Arial" w:cs="Arial"/>
                <w:sz w:val="18"/>
                <w:szCs w:val="18"/>
              </w:rPr>
              <w:t>1</w:t>
            </w:r>
          </w:p>
        </w:tc>
      </w:tr>
      <w:tr w:rsidR="0058778F" w:rsidRPr="00640E4E" w14:paraId="4C78BC47" w14:textId="77777777" w:rsidTr="00722A25">
        <w:trPr>
          <w:trHeight w:val="510"/>
          <w:jc w:val="center"/>
        </w:trPr>
        <w:tc>
          <w:tcPr>
            <w:tcW w:w="3386" w:type="pct"/>
            <w:vAlign w:val="center"/>
          </w:tcPr>
          <w:p w14:paraId="7AAA4D2E" w14:textId="77777777" w:rsidR="0058778F" w:rsidRPr="007B0931" w:rsidRDefault="0058778F" w:rsidP="0058778F">
            <w:pPr>
              <w:pStyle w:val="TableParagraph"/>
              <w:ind w:left="57" w:right="57"/>
              <w:rPr>
                <w:rFonts w:ascii="Arial" w:hAnsi="Arial" w:cs="Arial"/>
                <w:sz w:val="18"/>
                <w:szCs w:val="18"/>
              </w:rPr>
            </w:pPr>
            <w:r w:rsidRPr="007B0931">
              <w:rPr>
                <w:rFonts w:ascii="Arial" w:hAnsi="Arial" w:cs="Arial"/>
                <w:sz w:val="18"/>
                <w:szCs w:val="18"/>
              </w:rPr>
              <w:t xml:space="preserve">Colegio de Bachilleres del Estado de Sinaloa </w:t>
            </w:r>
            <w:r w:rsidRPr="003C03E9">
              <w:rPr>
                <w:rFonts w:ascii="Arial" w:hAnsi="Arial" w:cs="Arial"/>
                <w:sz w:val="18"/>
                <w:szCs w:val="18"/>
              </w:rPr>
              <w:t>(COBAES)</w:t>
            </w:r>
          </w:p>
        </w:tc>
        <w:tc>
          <w:tcPr>
            <w:tcW w:w="845" w:type="pct"/>
            <w:vAlign w:val="center"/>
          </w:tcPr>
          <w:p w14:paraId="725FE16F" w14:textId="77777777" w:rsidR="0058778F" w:rsidRPr="00610A28" w:rsidRDefault="0058778F" w:rsidP="0058778F">
            <w:pPr>
              <w:pStyle w:val="TableParagraph"/>
              <w:jc w:val="center"/>
              <w:rPr>
                <w:rFonts w:ascii="Arial" w:hAnsi="Arial" w:cs="Arial"/>
                <w:sz w:val="18"/>
              </w:rPr>
            </w:pPr>
          </w:p>
        </w:tc>
        <w:tc>
          <w:tcPr>
            <w:tcW w:w="769" w:type="pct"/>
            <w:vAlign w:val="center"/>
          </w:tcPr>
          <w:p w14:paraId="635845C0" w14:textId="77777777" w:rsidR="0058778F" w:rsidRDefault="0058778F" w:rsidP="0058778F">
            <w:pPr>
              <w:pStyle w:val="TableParagraph"/>
              <w:jc w:val="center"/>
              <w:rPr>
                <w:rFonts w:ascii="Arial" w:hAnsi="Arial" w:cs="Arial"/>
                <w:sz w:val="18"/>
              </w:rPr>
            </w:pPr>
            <w:r>
              <w:rPr>
                <w:rFonts w:ascii="Arial" w:hAnsi="Arial" w:cs="Arial"/>
                <w:sz w:val="18"/>
              </w:rPr>
              <w:t>1</w:t>
            </w:r>
          </w:p>
        </w:tc>
      </w:tr>
      <w:tr w:rsidR="0058778F" w:rsidRPr="00640E4E" w14:paraId="2E4C788A" w14:textId="77777777" w:rsidTr="00722A25">
        <w:trPr>
          <w:trHeight w:val="510"/>
          <w:jc w:val="center"/>
        </w:trPr>
        <w:tc>
          <w:tcPr>
            <w:tcW w:w="3386" w:type="pct"/>
            <w:vAlign w:val="center"/>
          </w:tcPr>
          <w:p w14:paraId="4EDBCE5A" w14:textId="77777777" w:rsidR="0058778F" w:rsidRPr="007B0931" w:rsidRDefault="0058778F" w:rsidP="0058778F">
            <w:pPr>
              <w:pStyle w:val="TableParagraph"/>
              <w:ind w:left="57" w:right="57"/>
              <w:rPr>
                <w:rFonts w:ascii="Arial" w:hAnsi="Arial" w:cs="Arial"/>
                <w:sz w:val="18"/>
                <w:szCs w:val="18"/>
              </w:rPr>
            </w:pPr>
            <w:r>
              <w:rPr>
                <w:rFonts w:ascii="Arial" w:hAnsi="Arial" w:cs="Arial"/>
                <w:sz w:val="18"/>
                <w:szCs w:val="18"/>
              </w:rPr>
              <w:t>Instituto Sinaloense para la Educación de Jóvenes y Adultos (ISEJA)</w:t>
            </w:r>
          </w:p>
        </w:tc>
        <w:tc>
          <w:tcPr>
            <w:tcW w:w="845" w:type="pct"/>
            <w:vAlign w:val="center"/>
          </w:tcPr>
          <w:p w14:paraId="61883560" w14:textId="77777777" w:rsidR="0058778F" w:rsidRPr="00610A28" w:rsidRDefault="0058778F" w:rsidP="0058778F">
            <w:pPr>
              <w:pStyle w:val="TableParagraph"/>
              <w:jc w:val="center"/>
              <w:rPr>
                <w:rFonts w:ascii="Arial" w:hAnsi="Arial" w:cs="Arial"/>
                <w:sz w:val="18"/>
              </w:rPr>
            </w:pPr>
          </w:p>
        </w:tc>
        <w:tc>
          <w:tcPr>
            <w:tcW w:w="769" w:type="pct"/>
            <w:vAlign w:val="center"/>
          </w:tcPr>
          <w:p w14:paraId="4174862E" w14:textId="77777777" w:rsidR="0058778F" w:rsidRDefault="0058778F" w:rsidP="0058778F">
            <w:pPr>
              <w:pStyle w:val="TableParagraph"/>
              <w:jc w:val="center"/>
              <w:rPr>
                <w:rFonts w:ascii="Arial" w:hAnsi="Arial" w:cs="Arial"/>
                <w:sz w:val="18"/>
              </w:rPr>
            </w:pPr>
            <w:r>
              <w:rPr>
                <w:rFonts w:ascii="Arial" w:hAnsi="Arial" w:cs="Arial"/>
                <w:sz w:val="18"/>
              </w:rPr>
              <w:t>1</w:t>
            </w:r>
          </w:p>
        </w:tc>
      </w:tr>
      <w:tr w:rsidR="0058778F" w:rsidRPr="00640E4E" w14:paraId="610C43D9" w14:textId="77777777" w:rsidTr="00722A25">
        <w:trPr>
          <w:trHeight w:val="510"/>
          <w:jc w:val="center"/>
        </w:trPr>
        <w:tc>
          <w:tcPr>
            <w:tcW w:w="3386" w:type="pct"/>
            <w:vAlign w:val="center"/>
          </w:tcPr>
          <w:p w14:paraId="46B91A34" w14:textId="77777777" w:rsidR="0058778F" w:rsidRPr="006852D4" w:rsidRDefault="0058778F" w:rsidP="0058778F">
            <w:pPr>
              <w:pStyle w:val="TableParagraph"/>
              <w:ind w:left="57" w:right="57"/>
              <w:rPr>
                <w:rFonts w:ascii="Arial" w:hAnsi="Arial" w:cs="Arial"/>
                <w:b/>
                <w:sz w:val="18"/>
                <w:szCs w:val="18"/>
              </w:rPr>
            </w:pPr>
            <w:r w:rsidRPr="006852D4">
              <w:rPr>
                <w:rFonts w:ascii="Arial" w:hAnsi="Arial" w:cs="Arial"/>
                <w:b/>
                <w:sz w:val="18"/>
                <w:szCs w:val="18"/>
              </w:rPr>
              <w:t>Secretaría de Transpare</w:t>
            </w:r>
            <w:r>
              <w:rPr>
                <w:rFonts w:ascii="Arial" w:hAnsi="Arial" w:cs="Arial"/>
                <w:b/>
                <w:sz w:val="18"/>
                <w:szCs w:val="18"/>
              </w:rPr>
              <w:t>ncia y Rendición de Cuentas (ST</w:t>
            </w:r>
            <w:r w:rsidRPr="006852D4">
              <w:rPr>
                <w:rFonts w:ascii="Arial" w:hAnsi="Arial" w:cs="Arial"/>
                <w:b/>
                <w:sz w:val="18"/>
                <w:szCs w:val="18"/>
              </w:rPr>
              <w:t>RC)</w:t>
            </w:r>
          </w:p>
        </w:tc>
        <w:tc>
          <w:tcPr>
            <w:tcW w:w="845" w:type="pct"/>
            <w:vAlign w:val="center"/>
          </w:tcPr>
          <w:p w14:paraId="462F0F16" w14:textId="77777777" w:rsidR="0058778F" w:rsidRPr="00610A28" w:rsidRDefault="0058778F" w:rsidP="0058778F">
            <w:pPr>
              <w:pStyle w:val="TableParagraph"/>
              <w:jc w:val="center"/>
              <w:rPr>
                <w:rFonts w:ascii="Arial" w:hAnsi="Arial" w:cs="Arial"/>
                <w:sz w:val="18"/>
              </w:rPr>
            </w:pPr>
          </w:p>
        </w:tc>
        <w:tc>
          <w:tcPr>
            <w:tcW w:w="769" w:type="pct"/>
            <w:vAlign w:val="center"/>
          </w:tcPr>
          <w:p w14:paraId="1662A2CD" w14:textId="77777777" w:rsidR="0058778F" w:rsidRDefault="0058778F" w:rsidP="0058778F">
            <w:pPr>
              <w:pStyle w:val="TableParagraph"/>
              <w:jc w:val="center"/>
              <w:rPr>
                <w:rFonts w:ascii="Arial" w:hAnsi="Arial" w:cs="Arial"/>
                <w:sz w:val="18"/>
              </w:rPr>
            </w:pPr>
            <w:r>
              <w:rPr>
                <w:rFonts w:ascii="Arial" w:hAnsi="Arial" w:cs="Arial"/>
                <w:sz w:val="18"/>
              </w:rPr>
              <w:t>1</w:t>
            </w:r>
          </w:p>
        </w:tc>
      </w:tr>
      <w:tr w:rsidR="0058778F" w:rsidRPr="00640E4E" w14:paraId="11C6A0C1" w14:textId="77777777" w:rsidTr="00722A25">
        <w:trPr>
          <w:trHeight w:val="510"/>
          <w:jc w:val="center"/>
        </w:trPr>
        <w:tc>
          <w:tcPr>
            <w:tcW w:w="3386" w:type="pct"/>
            <w:vAlign w:val="center"/>
          </w:tcPr>
          <w:p w14:paraId="2E93D092" w14:textId="77777777" w:rsidR="0058778F" w:rsidRPr="006852D4" w:rsidRDefault="0058778F" w:rsidP="0058778F">
            <w:pPr>
              <w:pStyle w:val="TableParagraph"/>
              <w:ind w:left="57" w:right="57"/>
              <w:rPr>
                <w:rFonts w:ascii="Arial" w:hAnsi="Arial" w:cs="Arial"/>
                <w:b/>
                <w:sz w:val="18"/>
                <w:szCs w:val="18"/>
              </w:rPr>
            </w:pPr>
            <w:r w:rsidRPr="006852D4">
              <w:rPr>
                <w:rFonts w:ascii="Arial" w:hAnsi="Arial" w:cs="Arial"/>
                <w:b/>
                <w:sz w:val="18"/>
                <w:szCs w:val="18"/>
              </w:rPr>
              <w:t>Secretaría de Pesca y Acuacultura (</w:t>
            </w:r>
            <w:proofErr w:type="spellStart"/>
            <w:r w:rsidRPr="006852D4">
              <w:rPr>
                <w:rFonts w:ascii="Arial" w:hAnsi="Arial" w:cs="Arial"/>
                <w:b/>
                <w:sz w:val="18"/>
                <w:szCs w:val="18"/>
              </w:rPr>
              <w:t>SPyA</w:t>
            </w:r>
            <w:proofErr w:type="spellEnd"/>
            <w:r w:rsidRPr="006852D4">
              <w:rPr>
                <w:rFonts w:ascii="Arial" w:hAnsi="Arial" w:cs="Arial"/>
                <w:b/>
                <w:sz w:val="18"/>
                <w:szCs w:val="18"/>
              </w:rPr>
              <w:t>)</w:t>
            </w:r>
          </w:p>
        </w:tc>
        <w:tc>
          <w:tcPr>
            <w:tcW w:w="845" w:type="pct"/>
            <w:vAlign w:val="center"/>
          </w:tcPr>
          <w:p w14:paraId="77B54ABA" w14:textId="77777777" w:rsidR="0058778F" w:rsidRPr="00610A28" w:rsidRDefault="0058778F" w:rsidP="0058778F">
            <w:pPr>
              <w:pStyle w:val="TableParagraph"/>
              <w:jc w:val="center"/>
              <w:rPr>
                <w:rFonts w:ascii="Arial" w:hAnsi="Arial" w:cs="Arial"/>
                <w:sz w:val="18"/>
              </w:rPr>
            </w:pPr>
          </w:p>
        </w:tc>
        <w:tc>
          <w:tcPr>
            <w:tcW w:w="769" w:type="pct"/>
            <w:vAlign w:val="center"/>
          </w:tcPr>
          <w:p w14:paraId="0100ABAC" w14:textId="77777777" w:rsidR="0058778F" w:rsidRDefault="0058778F" w:rsidP="0058778F">
            <w:pPr>
              <w:pStyle w:val="TableParagraph"/>
              <w:jc w:val="center"/>
              <w:rPr>
                <w:rFonts w:ascii="Arial" w:hAnsi="Arial" w:cs="Arial"/>
                <w:sz w:val="18"/>
              </w:rPr>
            </w:pPr>
            <w:r>
              <w:rPr>
                <w:rFonts w:ascii="Arial" w:hAnsi="Arial" w:cs="Arial"/>
                <w:sz w:val="18"/>
              </w:rPr>
              <w:t>1</w:t>
            </w:r>
          </w:p>
        </w:tc>
      </w:tr>
      <w:tr w:rsidR="0058778F" w:rsidRPr="00640E4E" w14:paraId="05522621" w14:textId="77777777" w:rsidTr="00722A25">
        <w:trPr>
          <w:trHeight w:val="510"/>
          <w:jc w:val="center"/>
        </w:trPr>
        <w:tc>
          <w:tcPr>
            <w:tcW w:w="3386" w:type="pct"/>
            <w:vAlign w:val="center"/>
          </w:tcPr>
          <w:p w14:paraId="0C11D998" w14:textId="77777777" w:rsidR="0058778F" w:rsidRPr="006852D4" w:rsidRDefault="0058778F" w:rsidP="0058778F">
            <w:pPr>
              <w:pStyle w:val="TableParagraph"/>
              <w:ind w:left="57" w:right="57"/>
              <w:rPr>
                <w:rFonts w:ascii="Arial" w:hAnsi="Arial" w:cs="Arial"/>
                <w:b/>
                <w:sz w:val="18"/>
                <w:szCs w:val="18"/>
              </w:rPr>
            </w:pPr>
            <w:r w:rsidRPr="006852D4">
              <w:rPr>
                <w:rFonts w:ascii="Arial" w:hAnsi="Arial" w:cs="Arial"/>
                <w:b/>
                <w:sz w:val="18"/>
                <w:szCs w:val="18"/>
              </w:rPr>
              <w:t>Secretaría de las Mujeres (SEMUJERES)</w:t>
            </w:r>
          </w:p>
        </w:tc>
        <w:tc>
          <w:tcPr>
            <w:tcW w:w="845" w:type="pct"/>
            <w:vAlign w:val="center"/>
          </w:tcPr>
          <w:p w14:paraId="23D55428" w14:textId="77777777" w:rsidR="0058778F" w:rsidRPr="00610A28" w:rsidRDefault="0058778F" w:rsidP="0058778F">
            <w:pPr>
              <w:pStyle w:val="TableParagraph"/>
              <w:jc w:val="center"/>
              <w:rPr>
                <w:rFonts w:ascii="Arial" w:hAnsi="Arial" w:cs="Arial"/>
                <w:sz w:val="18"/>
              </w:rPr>
            </w:pPr>
          </w:p>
        </w:tc>
        <w:tc>
          <w:tcPr>
            <w:tcW w:w="769" w:type="pct"/>
            <w:vAlign w:val="center"/>
          </w:tcPr>
          <w:p w14:paraId="4A0A39A4" w14:textId="77777777" w:rsidR="0058778F" w:rsidRDefault="0058778F" w:rsidP="0058778F">
            <w:pPr>
              <w:pStyle w:val="TableParagraph"/>
              <w:jc w:val="center"/>
              <w:rPr>
                <w:rFonts w:ascii="Arial" w:hAnsi="Arial" w:cs="Arial"/>
                <w:sz w:val="18"/>
              </w:rPr>
            </w:pPr>
            <w:r>
              <w:rPr>
                <w:rFonts w:ascii="Arial" w:hAnsi="Arial" w:cs="Arial"/>
                <w:sz w:val="18"/>
              </w:rPr>
              <w:t>1</w:t>
            </w:r>
          </w:p>
        </w:tc>
      </w:tr>
      <w:tr w:rsidR="0058778F" w:rsidRPr="00640E4E" w14:paraId="18DB41EC" w14:textId="77777777" w:rsidTr="00722A25">
        <w:trPr>
          <w:trHeight w:val="510"/>
          <w:jc w:val="center"/>
        </w:trPr>
        <w:tc>
          <w:tcPr>
            <w:tcW w:w="3386" w:type="pct"/>
            <w:vAlign w:val="center"/>
          </w:tcPr>
          <w:p w14:paraId="3B8D7E2E" w14:textId="77777777" w:rsidR="0058778F" w:rsidRPr="006852D4" w:rsidRDefault="0058778F" w:rsidP="0058778F">
            <w:pPr>
              <w:pStyle w:val="TableParagraph"/>
              <w:ind w:left="57" w:right="57"/>
              <w:rPr>
                <w:rFonts w:ascii="Arial" w:hAnsi="Arial" w:cs="Arial"/>
                <w:b/>
                <w:sz w:val="18"/>
                <w:szCs w:val="18"/>
              </w:rPr>
            </w:pPr>
            <w:r w:rsidRPr="006852D4">
              <w:rPr>
                <w:rFonts w:ascii="Arial" w:hAnsi="Arial" w:cs="Arial"/>
                <w:b/>
                <w:sz w:val="18"/>
                <w:szCs w:val="18"/>
              </w:rPr>
              <w:t>Coordinación General de Desarrollo Tecnológico y Proyectos Especiales (</w:t>
            </w:r>
            <w:proofErr w:type="spellStart"/>
            <w:r w:rsidRPr="006852D4">
              <w:rPr>
                <w:rFonts w:ascii="Arial" w:hAnsi="Arial" w:cs="Arial"/>
                <w:b/>
                <w:sz w:val="18"/>
                <w:szCs w:val="18"/>
              </w:rPr>
              <w:t>CGDTyPE</w:t>
            </w:r>
            <w:proofErr w:type="spellEnd"/>
            <w:r w:rsidRPr="006852D4">
              <w:rPr>
                <w:rFonts w:ascii="Arial" w:hAnsi="Arial" w:cs="Arial"/>
                <w:b/>
                <w:sz w:val="18"/>
                <w:szCs w:val="18"/>
              </w:rPr>
              <w:t>)</w:t>
            </w:r>
          </w:p>
        </w:tc>
        <w:tc>
          <w:tcPr>
            <w:tcW w:w="845" w:type="pct"/>
            <w:vAlign w:val="center"/>
          </w:tcPr>
          <w:p w14:paraId="3E2E7B69" w14:textId="77777777" w:rsidR="0058778F" w:rsidRPr="00610A28" w:rsidRDefault="0058778F" w:rsidP="0058778F">
            <w:pPr>
              <w:pStyle w:val="TableParagraph"/>
              <w:jc w:val="center"/>
              <w:rPr>
                <w:rFonts w:ascii="Arial" w:hAnsi="Arial" w:cs="Arial"/>
                <w:sz w:val="18"/>
              </w:rPr>
            </w:pPr>
          </w:p>
        </w:tc>
        <w:tc>
          <w:tcPr>
            <w:tcW w:w="769" w:type="pct"/>
            <w:vAlign w:val="center"/>
          </w:tcPr>
          <w:p w14:paraId="184136AD" w14:textId="77777777" w:rsidR="0058778F" w:rsidRDefault="0058778F" w:rsidP="0058778F">
            <w:pPr>
              <w:pStyle w:val="TableParagraph"/>
              <w:jc w:val="center"/>
              <w:rPr>
                <w:rFonts w:ascii="Arial" w:hAnsi="Arial" w:cs="Arial"/>
                <w:sz w:val="18"/>
              </w:rPr>
            </w:pPr>
            <w:r>
              <w:rPr>
                <w:rFonts w:ascii="Arial" w:hAnsi="Arial" w:cs="Arial"/>
                <w:sz w:val="18"/>
              </w:rPr>
              <w:t>1</w:t>
            </w:r>
          </w:p>
        </w:tc>
      </w:tr>
      <w:tr w:rsidR="0058778F" w:rsidRPr="00640E4E" w14:paraId="1B6DF72D" w14:textId="77777777" w:rsidTr="00722A25">
        <w:trPr>
          <w:trHeight w:val="510"/>
          <w:jc w:val="center"/>
        </w:trPr>
        <w:tc>
          <w:tcPr>
            <w:tcW w:w="3386" w:type="pct"/>
            <w:vAlign w:val="center"/>
          </w:tcPr>
          <w:p w14:paraId="2E7CC19E" w14:textId="77777777" w:rsidR="0058778F" w:rsidRPr="008E0294" w:rsidRDefault="0058778F" w:rsidP="0058778F">
            <w:pPr>
              <w:pStyle w:val="TableParagraph"/>
              <w:ind w:left="57" w:right="57"/>
              <w:rPr>
                <w:rFonts w:ascii="Arial" w:hAnsi="Arial" w:cs="Arial"/>
                <w:b/>
                <w:bCs/>
                <w:sz w:val="18"/>
                <w:szCs w:val="18"/>
              </w:rPr>
            </w:pPr>
            <w:r w:rsidRPr="008E0294">
              <w:rPr>
                <w:rFonts w:ascii="Arial" w:hAnsi="Arial" w:cs="Arial"/>
                <w:b/>
                <w:bCs/>
                <w:sz w:val="18"/>
                <w:szCs w:val="18"/>
              </w:rPr>
              <w:t>Coordinación General para el Fomento a la Investigación Científica e Innovación del Estado de Sinaloa (CONFIE)</w:t>
            </w:r>
          </w:p>
        </w:tc>
        <w:tc>
          <w:tcPr>
            <w:tcW w:w="845" w:type="pct"/>
            <w:vAlign w:val="center"/>
          </w:tcPr>
          <w:p w14:paraId="031C9DCC" w14:textId="77777777" w:rsidR="0058778F" w:rsidRPr="00610A28" w:rsidRDefault="0058778F" w:rsidP="0058778F">
            <w:pPr>
              <w:pStyle w:val="TableParagraph"/>
              <w:jc w:val="center"/>
              <w:rPr>
                <w:rFonts w:ascii="Arial" w:hAnsi="Arial" w:cs="Arial"/>
                <w:sz w:val="18"/>
              </w:rPr>
            </w:pPr>
          </w:p>
        </w:tc>
        <w:tc>
          <w:tcPr>
            <w:tcW w:w="769" w:type="pct"/>
            <w:vAlign w:val="center"/>
          </w:tcPr>
          <w:p w14:paraId="7BDE54F3" w14:textId="77777777" w:rsidR="0058778F" w:rsidRDefault="0058778F" w:rsidP="0058778F">
            <w:pPr>
              <w:pStyle w:val="TableParagraph"/>
              <w:jc w:val="center"/>
              <w:rPr>
                <w:rFonts w:ascii="Arial" w:hAnsi="Arial" w:cs="Arial"/>
                <w:sz w:val="18"/>
              </w:rPr>
            </w:pPr>
            <w:r>
              <w:rPr>
                <w:rFonts w:ascii="Arial" w:hAnsi="Arial" w:cs="Arial"/>
                <w:sz w:val="18"/>
              </w:rPr>
              <w:t>1</w:t>
            </w:r>
          </w:p>
        </w:tc>
      </w:tr>
      <w:tr w:rsidR="0058778F" w:rsidRPr="00640E4E" w14:paraId="4B0D07B8" w14:textId="77777777" w:rsidTr="00722A25">
        <w:trPr>
          <w:trHeight w:val="164"/>
          <w:jc w:val="center"/>
        </w:trPr>
        <w:tc>
          <w:tcPr>
            <w:tcW w:w="3386" w:type="pct"/>
            <w:vAlign w:val="center"/>
          </w:tcPr>
          <w:p w14:paraId="64B03E5B" w14:textId="77777777" w:rsidR="0058778F" w:rsidRPr="00640E4E" w:rsidRDefault="0058778F" w:rsidP="0058778F">
            <w:pPr>
              <w:pStyle w:val="TableParagraph"/>
              <w:ind w:left="57" w:right="57"/>
              <w:jc w:val="right"/>
              <w:rPr>
                <w:rFonts w:ascii="Arial" w:hAnsi="Arial" w:cs="Arial"/>
                <w:b/>
                <w:sz w:val="18"/>
              </w:rPr>
            </w:pPr>
            <w:r w:rsidRPr="00640E4E">
              <w:rPr>
                <w:rFonts w:ascii="Arial" w:hAnsi="Arial" w:cs="Arial"/>
                <w:b/>
                <w:sz w:val="18"/>
              </w:rPr>
              <w:t>Total</w:t>
            </w:r>
          </w:p>
        </w:tc>
        <w:tc>
          <w:tcPr>
            <w:tcW w:w="845" w:type="pct"/>
          </w:tcPr>
          <w:p w14:paraId="58550E10" w14:textId="77777777" w:rsidR="0058778F" w:rsidRDefault="0058778F" w:rsidP="0058778F">
            <w:pPr>
              <w:pStyle w:val="TableParagraph"/>
              <w:jc w:val="center"/>
              <w:rPr>
                <w:rFonts w:ascii="Arial" w:hAnsi="Arial" w:cs="Arial"/>
                <w:b/>
                <w:sz w:val="18"/>
              </w:rPr>
            </w:pPr>
          </w:p>
          <w:p w14:paraId="52094FF5" w14:textId="77777777" w:rsidR="0058778F" w:rsidRDefault="0058778F" w:rsidP="0058778F">
            <w:pPr>
              <w:pStyle w:val="TableParagraph"/>
              <w:jc w:val="center"/>
              <w:rPr>
                <w:rFonts w:ascii="Arial" w:hAnsi="Arial" w:cs="Arial"/>
                <w:b/>
                <w:sz w:val="18"/>
              </w:rPr>
            </w:pPr>
            <w:r>
              <w:rPr>
                <w:rFonts w:ascii="Arial" w:hAnsi="Arial" w:cs="Arial"/>
                <w:b/>
                <w:sz w:val="18"/>
              </w:rPr>
              <w:t>3</w:t>
            </w:r>
          </w:p>
          <w:p w14:paraId="4A4D432B" w14:textId="77777777" w:rsidR="0058778F" w:rsidRPr="00640E4E" w:rsidRDefault="0058778F" w:rsidP="0058778F">
            <w:pPr>
              <w:pStyle w:val="TableParagraph"/>
              <w:jc w:val="center"/>
              <w:rPr>
                <w:rFonts w:ascii="Arial" w:hAnsi="Arial" w:cs="Arial"/>
                <w:b/>
                <w:sz w:val="18"/>
              </w:rPr>
            </w:pPr>
          </w:p>
        </w:tc>
        <w:tc>
          <w:tcPr>
            <w:tcW w:w="769" w:type="pct"/>
            <w:vAlign w:val="center"/>
          </w:tcPr>
          <w:p w14:paraId="1116A84F" w14:textId="77777777" w:rsidR="0058778F" w:rsidRDefault="0058778F" w:rsidP="0058778F">
            <w:pPr>
              <w:pStyle w:val="TableParagraph"/>
              <w:jc w:val="center"/>
              <w:rPr>
                <w:rFonts w:ascii="Arial" w:hAnsi="Arial" w:cs="Arial"/>
                <w:b/>
                <w:sz w:val="18"/>
              </w:rPr>
            </w:pPr>
          </w:p>
          <w:p w14:paraId="2D439074" w14:textId="77777777" w:rsidR="0058778F" w:rsidRDefault="0058778F" w:rsidP="0058778F">
            <w:pPr>
              <w:pStyle w:val="TableParagraph"/>
              <w:jc w:val="center"/>
              <w:rPr>
                <w:rFonts w:ascii="Arial" w:hAnsi="Arial" w:cs="Arial"/>
                <w:b/>
                <w:sz w:val="18"/>
              </w:rPr>
            </w:pPr>
            <w:r>
              <w:rPr>
                <w:rFonts w:ascii="Arial" w:hAnsi="Arial" w:cs="Arial"/>
                <w:b/>
                <w:sz w:val="18"/>
              </w:rPr>
              <w:t>31</w:t>
            </w:r>
          </w:p>
          <w:p w14:paraId="14097CFF" w14:textId="77777777" w:rsidR="0058778F" w:rsidRPr="00640E4E" w:rsidRDefault="0058778F" w:rsidP="0058778F">
            <w:pPr>
              <w:pStyle w:val="TableParagraph"/>
              <w:jc w:val="center"/>
              <w:rPr>
                <w:rFonts w:ascii="Arial" w:hAnsi="Arial" w:cs="Arial"/>
                <w:b/>
                <w:sz w:val="18"/>
              </w:rPr>
            </w:pPr>
          </w:p>
        </w:tc>
      </w:tr>
    </w:tbl>
    <w:p w14:paraId="4DEE09D1" w14:textId="77777777" w:rsidR="00286E76" w:rsidRDefault="00286E76" w:rsidP="00092A21">
      <w:pPr>
        <w:pStyle w:val="Textoindependiente"/>
        <w:jc w:val="both"/>
        <w:rPr>
          <w:rFonts w:ascii="Arial" w:hAnsi="Arial" w:cs="Arial"/>
        </w:rPr>
      </w:pPr>
    </w:p>
    <w:p w14:paraId="3FFB66F3" w14:textId="77777777" w:rsidR="00286E76" w:rsidRDefault="00286E76" w:rsidP="00092A21">
      <w:pPr>
        <w:pStyle w:val="Textoindependiente"/>
        <w:jc w:val="both"/>
        <w:rPr>
          <w:rFonts w:ascii="Arial" w:hAnsi="Arial" w:cs="Arial"/>
        </w:rPr>
      </w:pPr>
    </w:p>
    <w:p w14:paraId="2AA951D1" w14:textId="77777777" w:rsidR="00286E76" w:rsidRDefault="00286E76" w:rsidP="00092A21">
      <w:pPr>
        <w:pStyle w:val="Textoindependiente"/>
        <w:jc w:val="both"/>
        <w:rPr>
          <w:rFonts w:ascii="Arial" w:hAnsi="Arial" w:cs="Arial"/>
        </w:rPr>
      </w:pPr>
    </w:p>
    <w:p w14:paraId="3CB49B17" w14:textId="77777777" w:rsidR="00286E76" w:rsidRDefault="00286E76" w:rsidP="00092A21">
      <w:pPr>
        <w:pStyle w:val="Textoindependiente"/>
        <w:jc w:val="both"/>
        <w:rPr>
          <w:rFonts w:ascii="Arial" w:hAnsi="Arial" w:cs="Arial"/>
        </w:rPr>
      </w:pPr>
    </w:p>
    <w:p w14:paraId="77AE84DD" w14:textId="77777777" w:rsidR="00286E76" w:rsidRDefault="00286E76" w:rsidP="00092A21">
      <w:pPr>
        <w:pStyle w:val="Textoindependiente"/>
        <w:jc w:val="both"/>
        <w:rPr>
          <w:rFonts w:ascii="Arial" w:hAnsi="Arial" w:cs="Arial"/>
        </w:rPr>
      </w:pPr>
    </w:p>
    <w:p w14:paraId="7D2C055F" w14:textId="77777777" w:rsidR="00286E76" w:rsidRDefault="00286E76" w:rsidP="00092A21">
      <w:pPr>
        <w:pStyle w:val="Textoindependiente"/>
        <w:jc w:val="both"/>
        <w:rPr>
          <w:rFonts w:ascii="Arial" w:hAnsi="Arial" w:cs="Arial"/>
        </w:rPr>
      </w:pPr>
    </w:p>
    <w:p w14:paraId="1CD70DB7" w14:textId="77777777" w:rsidR="00286E76" w:rsidRDefault="00286E76" w:rsidP="00092A21">
      <w:pPr>
        <w:pStyle w:val="Textoindependiente"/>
        <w:jc w:val="both"/>
        <w:rPr>
          <w:rFonts w:ascii="Arial" w:hAnsi="Arial" w:cs="Arial"/>
        </w:rPr>
      </w:pPr>
    </w:p>
    <w:p w14:paraId="0135F73B" w14:textId="77777777" w:rsidR="00562FF7" w:rsidRDefault="002320F1" w:rsidP="00092A21">
      <w:pPr>
        <w:pStyle w:val="Textoindependiente"/>
        <w:jc w:val="both"/>
        <w:rPr>
          <w:rFonts w:ascii="Arial" w:hAnsi="Arial" w:cs="Arial"/>
        </w:rPr>
      </w:pPr>
      <w:r w:rsidRPr="002D5FA3">
        <w:rPr>
          <w:rFonts w:ascii="Arial" w:hAnsi="Arial" w:cs="Arial"/>
        </w:rPr>
        <w:lastRenderedPageBreak/>
        <w:t>Los</w:t>
      </w:r>
      <w:r w:rsidRPr="002D5FA3">
        <w:rPr>
          <w:rFonts w:ascii="Arial" w:hAnsi="Arial" w:cs="Arial"/>
          <w:spacing w:val="7"/>
        </w:rPr>
        <w:t xml:space="preserve"> </w:t>
      </w:r>
      <w:r w:rsidRPr="002D5FA3">
        <w:rPr>
          <w:rFonts w:ascii="Arial" w:hAnsi="Arial" w:cs="Arial"/>
        </w:rPr>
        <w:t>tipos</w:t>
      </w:r>
      <w:r w:rsidRPr="002D5FA3">
        <w:rPr>
          <w:rFonts w:ascii="Arial" w:hAnsi="Arial" w:cs="Arial"/>
          <w:spacing w:val="10"/>
        </w:rPr>
        <w:t xml:space="preserve"> </w:t>
      </w:r>
      <w:r w:rsidRPr="002D5FA3">
        <w:rPr>
          <w:rFonts w:ascii="Arial" w:hAnsi="Arial" w:cs="Arial"/>
        </w:rPr>
        <w:t>de</w:t>
      </w:r>
      <w:r w:rsidRPr="002D5FA3">
        <w:rPr>
          <w:rFonts w:ascii="Arial" w:hAnsi="Arial" w:cs="Arial"/>
          <w:spacing w:val="8"/>
        </w:rPr>
        <w:t xml:space="preserve"> </w:t>
      </w:r>
      <w:r w:rsidR="00C30278">
        <w:rPr>
          <w:rFonts w:ascii="Arial" w:hAnsi="Arial" w:cs="Arial"/>
        </w:rPr>
        <w:t xml:space="preserve">evaluación a Fondos y/o </w:t>
      </w:r>
      <w:proofErr w:type="spellStart"/>
      <w:r w:rsidRPr="002D5FA3">
        <w:rPr>
          <w:rFonts w:ascii="Arial" w:hAnsi="Arial" w:cs="Arial"/>
        </w:rPr>
        <w:t>Pp</w:t>
      </w:r>
      <w:proofErr w:type="spellEnd"/>
      <w:r w:rsidRPr="002D5FA3">
        <w:rPr>
          <w:rFonts w:ascii="Arial" w:hAnsi="Arial" w:cs="Arial"/>
          <w:spacing w:val="7"/>
        </w:rPr>
        <w:t xml:space="preserve"> </w:t>
      </w:r>
      <w:r w:rsidR="00C30278">
        <w:rPr>
          <w:rFonts w:ascii="Arial" w:hAnsi="Arial" w:cs="Arial"/>
        </w:rPr>
        <w:t>de las</w:t>
      </w:r>
      <w:r w:rsidRPr="002D5FA3">
        <w:rPr>
          <w:rFonts w:ascii="Arial" w:hAnsi="Arial" w:cs="Arial"/>
          <w:spacing w:val="8"/>
        </w:rPr>
        <w:t xml:space="preserve"> </w:t>
      </w:r>
      <w:r w:rsidR="00C30278">
        <w:rPr>
          <w:rFonts w:ascii="Arial" w:hAnsi="Arial" w:cs="Arial"/>
          <w:spacing w:val="8"/>
        </w:rPr>
        <w:t>e</w:t>
      </w:r>
      <w:r w:rsidR="00562FF7">
        <w:rPr>
          <w:rFonts w:ascii="Arial" w:hAnsi="Arial" w:cs="Arial"/>
          <w:spacing w:val="8"/>
        </w:rPr>
        <w:t xml:space="preserve">ntidades y/o </w:t>
      </w:r>
      <w:r w:rsidRPr="002D5FA3">
        <w:rPr>
          <w:rFonts w:ascii="Arial" w:hAnsi="Arial" w:cs="Arial"/>
        </w:rPr>
        <w:t>dependencias</w:t>
      </w:r>
      <w:r w:rsidRPr="002D5FA3">
        <w:rPr>
          <w:rFonts w:ascii="Arial" w:hAnsi="Arial" w:cs="Arial"/>
          <w:spacing w:val="10"/>
        </w:rPr>
        <w:t xml:space="preserve"> </w:t>
      </w:r>
      <w:r w:rsidRPr="002D5FA3">
        <w:rPr>
          <w:rFonts w:ascii="Arial" w:hAnsi="Arial" w:cs="Arial"/>
        </w:rPr>
        <w:t>a</w:t>
      </w:r>
      <w:r w:rsidRPr="002D5FA3">
        <w:rPr>
          <w:rFonts w:ascii="Arial" w:hAnsi="Arial" w:cs="Arial"/>
          <w:spacing w:val="7"/>
        </w:rPr>
        <w:t xml:space="preserve"> </w:t>
      </w:r>
      <w:r w:rsidRPr="002D5FA3">
        <w:rPr>
          <w:rFonts w:ascii="Arial" w:hAnsi="Arial" w:cs="Arial"/>
        </w:rPr>
        <w:t>evaluarse</w:t>
      </w:r>
      <w:r w:rsidRPr="002D5FA3">
        <w:rPr>
          <w:rFonts w:ascii="Arial" w:hAnsi="Arial" w:cs="Arial"/>
          <w:spacing w:val="8"/>
        </w:rPr>
        <w:t xml:space="preserve"> </w:t>
      </w:r>
      <w:r w:rsidR="00C30278">
        <w:rPr>
          <w:rFonts w:ascii="Arial" w:hAnsi="Arial" w:cs="Arial"/>
          <w:spacing w:val="8"/>
        </w:rPr>
        <w:t>en el PAE 202</w:t>
      </w:r>
      <w:r w:rsidR="00F83367">
        <w:rPr>
          <w:rFonts w:ascii="Arial" w:hAnsi="Arial" w:cs="Arial"/>
          <w:spacing w:val="8"/>
        </w:rPr>
        <w:t>4</w:t>
      </w:r>
      <w:r w:rsidR="00C30278">
        <w:rPr>
          <w:rFonts w:ascii="Arial" w:hAnsi="Arial" w:cs="Arial"/>
          <w:spacing w:val="8"/>
        </w:rPr>
        <w:t xml:space="preserve"> </w:t>
      </w:r>
      <w:r w:rsidRPr="002D5FA3">
        <w:rPr>
          <w:rFonts w:ascii="Arial" w:hAnsi="Arial" w:cs="Arial"/>
        </w:rPr>
        <w:t>se</w:t>
      </w:r>
      <w:r w:rsidRPr="002D5FA3">
        <w:rPr>
          <w:rFonts w:ascii="Arial" w:hAnsi="Arial" w:cs="Arial"/>
          <w:spacing w:val="7"/>
        </w:rPr>
        <w:t xml:space="preserve"> </w:t>
      </w:r>
      <w:r w:rsidR="00562FF7">
        <w:rPr>
          <w:rFonts w:ascii="Arial" w:hAnsi="Arial" w:cs="Arial"/>
          <w:spacing w:val="7"/>
        </w:rPr>
        <w:t xml:space="preserve">presentan con mayor </w:t>
      </w:r>
      <w:r w:rsidR="00562FF7">
        <w:rPr>
          <w:rFonts w:ascii="Arial" w:hAnsi="Arial" w:cs="Arial"/>
        </w:rPr>
        <w:t>detalle</w:t>
      </w:r>
      <w:r w:rsidRPr="002D5FA3">
        <w:rPr>
          <w:rFonts w:ascii="Arial" w:hAnsi="Arial" w:cs="Arial"/>
          <w:spacing w:val="10"/>
        </w:rPr>
        <w:t xml:space="preserve"> </w:t>
      </w:r>
      <w:r w:rsidRPr="002D5FA3">
        <w:rPr>
          <w:rFonts w:ascii="Arial" w:hAnsi="Arial" w:cs="Arial"/>
        </w:rPr>
        <w:t>en</w:t>
      </w:r>
      <w:r w:rsidRPr="002D5FA3">
        <w:rPr>
          <w:rFonts w:ascii="Arial" w:hAnsi="Arial" w:cs="Arial"/>
          <w:spacing w:val="9"/>
        </w:rPr>
        <w:t xml:space="preserve"> </w:t>
      </w:r>
      <w:r w:rsidRPr="002D5FA3">
        <w:rPr>
          <w:rFonts w:ascii="Arial" w:hAnsi="Arial" w:cs="Arial"/>
        </w:rPr>
        <w:t>el</w:t>
      </w:r>
      <w:r w:rsidRPr="002D5FA3">
        <w:rPr>
          <w:rFonts w:ascii="Arial" w:hAnsi="Arial" w:cs="Arial"/>
          <w:spacing w:val="-58"/>
        </w:rPr>
        <w:t xml:space="preserve"> </w:t>
      </w:r>
      <w:r>
        <w:rPr>
          <w:rFonts w:ascii="Arial" w:hAnsi="Arial" w:cs="Arial"/>
          <w:spacing w:val="-58"/>
        </w:rPr>
        <w:t xml:space="preserve"> </w:t>
      </w:r>
      <w:r>
        <w:rPr>
          <w:rFonts w:ascii="Arial" w:hAnsi="Arial" w:cs="Arial"/>
        </w:rPr>
        <w:t xml:space="preserve"> A</w:t>
      </w:r>
      <w:r w:rsidRPr="002D5FA3">
        <w:rPr>
          <w:rFonts w:ascii="Arial" w:hAnsi="Arial" w:cs="Arial"/>
        </w:rPr>
        <w:t>nexo</w:t>
      </w:r>
      <w:r w:rsidRPr="002D5FA3">
        <w:rPr>
          <w:rFonts w:ascii="Arial" w:hAnsi="Arial" w:cs="Arial"/>
          <w:spacing w:val="-1"/>
        </w:rPr>
        <w:t xml:space="preserve"> </w:t>
      </w:r>
      <w:r w:rsidR="00092A21">
        <w:rPr>
          <w:rFonts w:ascii="Arial" w:hAnsi="Arial" w:cs="Arial"/>
        </w:rPr>
        <w:t>I.</w:t>
      </w:r>
    </w:p>
    <w:p w14:paraId="0E5A4C6E" w14:textId="26964295" w:rsidR="00581E51" w:rsidRDefault="00581E51" w:rsidP="00092A21">
      <w:pPr>
        <w:pStyle w:val="Textoindependiente"/>
        <w:jc w:val="both"/>
        <w:rPr>
          <w:rFonts w:ascii="Arial" w:hAnsi="Arial" w:cs="Arial"/>
        </w:rPr>
      </w:pPr>
    </w:p>
    <w:p w14:paraId="6C47B411" w14:textId="77777777" w:rsidR="0012569C" w:rsidRPr="000E1F10" w:rsidRDefault="0012569C" w:rsidP="0012569C">
      <w:pPr>
        <w:pStyle w:val="Ttulo1"/>
        <w:ind w:left="0"/>
        <w:rPr>
          <w:color w:val="000000" w:themeColor="text1"/>
        </w:rPr>
      </w:pPr>
      <w:r w:rsidRPr="000E1F10">
        <w:rPr>
          <w:color w:val="000000" w:themeColor="text1"/>
          <w:sz w:val="24"/>
        </w:rPr>
        <w:t>6.1.</w:t>
      </w:r>
      <w:r w:rsidRPr="000E1F10">
        <w:rPr>
          <w:b w:val="0"/>
          <w:color w:val="000000" w:themeColor="text1"/>
          <w:sz w:val="24"/>
        </w:rPr>
        <w:t xml:space="preserve"> </w:t>
      </w:r>
      <w:r w:rsidRPr="000E1F10">
        <w:rPr>
          <w:color w:val="000000" w:themeColor="text1"/>
        </w:rPr>
        <w:t>ANEXO I</w:t>
      </w:r>
    </w:p>
    <w:p w14:paraId="70177DCD" w14:textId="77777777" w:rsidR="002320F1" w:rsidRPr="002D5FA3" w:rsidRDefault="002320F1" w:rsidP="002320F1">
      <w:pPr>
        <w:pStyle w:val="Textoindependiente"/>
        <w:spacing w:before="10"/>
        <w:rPr>
          <w:rFonts w:ascii="Arial" w:hAnsi="Arial" w:cs="Arial"/>
          <w:b/>
          <w:sz w:val="13"/>
        </w:rPr>
      </w:pPr>
    </w:p>
    <w:p w14:paraId="50421EE7" w14:textId="77777777" w:rsidR="002320F1" w:rsidRPr="00092A21" w:rsidRDefault="002320F1" w:rsidP="004B3897">
      <w:pPr>
        <w:pStyle w:val="Prrafodelista"/>
        <w:widowControl w:val="0"/>
        <w:numPr>
          <w:ilvl w:val="0"/>
          <w:numId w:val="28"/>
        </w:numPr>
        <w:tabs>
          <w:tab w:val="left" w:pos="487"/>
        </w:tabs>
        <w:autoSpaceDE w:val="0"/>
        <w:autoSpaceDN w:val="0"/>
        <w:spacing w:after="0" w:line="240" w:lineRule="auto"/>
        <w:ind w:hanging="361"/>
        <w:contextualSpacing w:val="0"/>
        <w:jc w:val="center"/>
        <w:rPr>
          <w:rFonts w:ascii="Arial" w:hAnsi="Arial" w:cs="Arial"/>
          <w:b/>
        </w:rPr>
      </w:pPr>
      <w:r w:rsidRPr="00092A21">
        <w:rPr>
          <w:rFonts w:ascii="Arial" w:hAnsi="Arial" w:cs="Arial"/>
          <w:b/>
        </w:rPr>
        <w:t>Evaluación</w:t>
      </w:r>
      <w:r w:rsidRPr="00092A21">
        <w:rPr>
          <w:rFonts w:ascii="Arial" w:hAnsi="Arial" w:cs="Arial"/>
          <w:b/>
          <w:spacing w:val="-4"/>
        </w:rPr>
        <w:t xml:space="preserve"> </w:t>
      </w:r>
      <w:r w:rsidRPr="00092A21">
        <w:rPr>
          <w:rFonts w:ascii="Arial" w:hAnsi="Arial" w:cs="Arial"/>
          <w:b/>
        </w:rPr>
        <w:t>de</w:t>
      </w:r>
      <w:r w:rsidRPr="00092A21">
        <w:rPr>
          <w:rFonts w:ascii="Arial" w:hAnsi="Arial" w:cs="Arial"/>
          <w:b/>
          <w:spacing w:val="-1"/>
        </w:rPr>
        <w:t xml:space="preserve"> </w:t>
      </w:r>
      <w:r w:rsidRPr="00092A21">
        <w:rPr>
          <w:rFonts w:ascii="Arial" w:hAnsi="Arial" w:cs="Arial"/>
          <w:b/>
        </w:rPr>
        <w:t>Fondos</w:t>
      </w:r>
      <w:r w:rsidRPr="00092A21">
        <w:rPr>
          <w:rFonts w:ascii="Arial" w:hAnsi="Arial" w:cs="Arial"/>
          <w:b/>
          <w:spacing w:val="-6"/>
        </w:rPr>
        <w:t xml:space="preserve"> </w:t>
      </w:r>
      <w:r w:rsidRPr="00092A21">
        <w:rPr>
          <w:rFonts w:ascii="Arial" w:hAnsi="Arial" w:cs="Arial"/>
          <w:b/>
        </w:rPr>
        <w:t>de</w:t>
      </w:r>
      <w:r w:rsidRPr="00092A21">
        <w:rPr>
          <w:rFonts w:ascii="Arial" w:hAnsi="Arial" w:cs="Arial"/>
          <w:b/>
          <w:spacing w:val="-1"/>
        </w:rPr>
        <w:t xml:space="preserve"> </w:t>
      </w:r>
      <w:r w:rsidRPr="00092A21">
        <w:rPr>
          <w:rFonts w:ascii="Arial" w:hAnsi="Arial" w:cs="Arial"/>
          <w:b/>
        </w:rPr>
        <w:t>Aportaciones del Ramo</w:t>
      </w:r>
      <w:r w:rsidRPr="00092A21">
        <w:rPr>
          <w:rFonts w:ascii="Arial" w:hAnsi="Arial" w:cs="Arial"/>
          <w:b/>
          <w:spacing w:val="-1"/>
        </w:rPr>
        <w:t xml:space="preserve"> </w:t>
      </w:r>
      <w:r w:rsidRPr="00092A21">
        <w:rPr>
          <w:rFonts w:ascii="Arial" w:hAnsi="Arial" w:cs="Arial"/>
          <w:b/>
        </w:rPr>
        <w:t>33</w:t>
      </w:r>
    </w:p>
    <w:p w14:paraId="13A86075" w14:textId="77777777" w:rsidR="000946C2" w:rsidRDefault="000946C2" w:rsidP="000946C2">
      <w:pPr>
        <w:pStyle w:val="Prrafodelista"/>
        <w:widowControl w:val="0"/>
        <w:tabs>
          <w:tab w:val="left" w:pos="487"/>
        </w:tabs>
        <w:autoSpaceDE w:val="0"/>
        <w:autoSpaceDN w:val="0"/>
        <w:spacing w:after="0" w:line="240" w:lineRule="auto"/>
        <w:ind w:left="486"/>
        <w:contextualSpacing w:val="0"/>
        <w:rPr>
          <w:rFonts w:ascii="Arial" w:hAnsi="Arial" w:cs="Arial"/>
          <w:b/>
          <w:sz w:val="20"/>
        </w:rPr>
      </w:pPr>
    </w:p>
    <w:tbl>
      <w:tblPr>
        <w:tblStyle w:val="Tablaconcuadrcula"/>
        <w:tblW w:w="10487"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564"/>
        <w:gridCol w:w="709"/>
        <w:gridCol w:w="1843"/>
        <w:gridCol w:w="992"/>
        <w:gridCol w:w="712"/>
        <w:gridCol w:w="139"/>
        <w:gridCol w:w="2271"/>
        <w:gridCol w:w="1276"/>
        <w:gridCol w:w="989"/>
        <w:gridCol w:w="992"/>
      </w:tblGrid>
      <w:tr w:rsidR="00D62594" w:rsidRPr="007F1A07" w14:paraId="5D8BBC27" w14:textId="77777777" w:rsidTr="00286E76">
        <w:trPr>
          <w:trHeight w:val="366"/>
          <w:jc w:val="center"/>
        </w:trPr>
        <w:tc>
          <w:tcPr>
            <w:tcW w:w="564" w:type="dxa"/>
            <w:vMerge w:val="restart"/>
            <w:shd w:val="clear" w:color="auto" w:fill="595959" w:themeFill="text1" w:themeFillTint="A6"/>
            <w:vAlign w:val="center"/>
          </w:tcPr>
          <w:p w14:paraId="3D89287E" w14:textId="77777777" w:rsidR="00D62594" w:rsidRPr="007F1A07" w:rsidRDefault="00D62594" w:rsidP="00D62594">
            <w:pPr>
              <w:jc w:val="center"/>
              <w:rPr>
                <w:rFonts w:ascii="Arial" w:hAnsi="Arial" w:cs="Arial"/>
                <w:color w:val="FFFFFF" w:themeColor="background1"/>
                <w:sz w:val="16"/>
                <w:szCs w:val="16"/>
              </w:rPr>
            </w:pPr>
            <w:r w:rsidRPr="007F1A07">
              <w:rPr>
                <w:rFonts w:ascii="Arial" w:hAnsi="Arial" w:cs="Arial"/>
                <w:color w:val="FFFFFF" w:themeColor="background1"/>
                <w:sz w:val="16"/>
                <w:szCs w:val="16"/>
              </w:rPr>
              <w:t>No.</w:t>
            </w:r>
          </w:p>
        </w:tc>
        <w:tc>
          <w:tcPr>
            <w:tcW w:w="709" w:type="dxa"/>
            <w:vMerge w:val="restart"/>
            <w:shd w:val="clear" w:color="auto" w:fill="595959" w:themeFill="text1" w:themeFillTint="A6"/>
            <w:vAlign w:val="center"/>
          </w:tcPr>
          <w:p w14:paraId="51E34842" w14:textId="77777777" w:rsidR="00D62594" w:rsidRPr="007F1A07" w:rsidRDefault="00D62594" w:rsidP="00D62594">
            <w:pPr>
              <w:jc w:val="center"/>
              <w:rPr>
                <w:rFonts w:ascii="Arial" w:hAnsi="Arial" w:cs="Arial"/>
                <w:color w:val="FFFFFF" w:themeColor="background1"/>
                <w:sz w:val="16"/>
                <w:szCs w:val="16"/>
              </w:rPr>
            </w:pPr>
            <w:r w:rsidRPr="007F1A07">
              <w:rPr>
                <w:rFonts w:ascii="Arial" w:hAnsi="Arial" w:cs="Arial"/>
                <w:color w:val="FFFFFF" w:themeColor="background1"/>
                <w:sz w:val="16"/>
                <w:szCs w:val="16"/>
              </w:rPr>
              <w:t>Ramo</w:t>
            </w:r>
          </w:p>
        </w:tc>
        <w:tc>
          <w:tcPr>
            <w:tcW w:w="1843" w:type="dxa"/>
            <w:vMerge w:val="restart"/>
            <w:shd w:val="clear" w:color="auto" w:fill="595959" w:themeFill="text1" w:themeFillTint="A6"/>
            <w:vAlign w:val="center"/>
          </w:tcPr>
          <w:p w14:paraId="1757E7B1" w14:textId="77777777" w:rsidR="00D62594" w:rsidRPr="007F1A07" w:rsidRDefault="00D62594" w:rsidP="00D62594">
            <w:pPr>
              <w:jc w:val="center"/>
              <w:rPr>
                <w:rFonts w:ascii="Arial" w:hAnsi="Arial" w:cs="Arial"/>
                <w:color w:val="FFFFFF" w:themeColor="background1"/>
                <w:sz w:val="16"/>
                <w:szCs w:val="16"/>
              </w:rPr>
            </w:pPr>
            <w:r w:rsidRPr="007F1A07">
              <w:rPr>
                <w:rFonts w:ascii="Arial" w:hAnsi="Arial" w:cs="Arial"/>
                <w:color w:val="FFFFFF" w:themeColor="background1"/>
                <w:sz w:val="16"/>
                <w:szCs w:val="16"/>
              </w:rPr>
              <w:t>Dependencia o Entidad</w:t>
            </w:r>
          </w:p>
        </w:tc>
        <w:tc>
          <w:tcPr>
            <w:tcW w:w="4114" w:type="dxa"/>
            <w:gridSpan w:val="4"/>
            <w:shd w:val="clear" w:color="auto" w:fill="595959" w:themeFill="text1" w:themeFillTint="A6"/>
            <w:vAlign w:val="center"/>
          </w:tcPr>
          <w:p w14:paraId="2260315E" w14:textId="77777777" w:rsidR="00D62594" w:rsidRPr="007F1A07" w:rsidRDefault="00D62594" w:rsidP="00D62594">
            <w:pPr>
              <w:jc w:val="center"/>
              <w:rPr>
                <w:rFonts w:ascii="Arial" w:hAnsi="Arial" w:cs="Arial"/>
                <w:color w:val="FFFFFF" w:themeColor="background1"/>
                <w:sz w:val="16"/>
                <w:szCs w:val="16"/>
              </w:rPr>
            </w:pPr>
            <w:r w:rsidRPr="007F1A07">
              <w:rPr>
                <w:rFonts w:ascii="Arial" w:hAnsi="Arial" w:cs="Arial"/>
                <w:color w:val="FFFFFF" w:themeColor="background1"/>
                <w:sz w:val="16"/>
                <w:szCs w:val="16"/>
              </w:rPr>
              <w:t>Identificación del Fondo/ Programa Presupuestario</w:t>
            </w:r>
          </w:p>
        </w:tc>
        <w:tc>
          <w:tcPr>
            <w:tcW w:w="1276" w:type="dxa"/>
            <w:vMerge w:val="restart"/>
            <w:shd w:val="clear" w:color="auto" w:fill="595959" w:themeFill="text1" w:themeFillTint="A6"/>
            <w:vAlign w:val="center"/>
          </w:tcPr>
          <w:p w14:paraId="5F52A23D" w14:textId="77777777" w:rsidR="00D62594" w:rsidRPr="007F1A07" w:rsidRDefault="00D62594" w:rsidP="00D62594">
            <w:pPr>
              <w:jc w:val="center"/>
              <w:rPr>
                <w:rFonts w:ascii="Arial" w:hAnsi="Arial" w:cs="Arial"/>
                <w:color w:val="FFFFFF" w:themeColor="background1"/>
                <w:sz w:val="16"/>
                <w:szCs w:val="16"/>
              </w:rPr>
            </w:pPr>
            <w:r w:rsidRPr="007F1A07">
              <w:rPr>
                <w:rFonts w:ascii="Arial" w:hAnsi="Arial" w:cs="Arial"/>
                <w:color w:val="FFFFFF" w:themeColor="background1"/>
                <w:sz w:val="16"/>
                <w:szCs w:val="16"/>
              </w:rPr>
              <w:t xml:space="preserve">Tipo </w:t>
            </w:r>
          </w:p>
        </w:tc>
        <w:tc>
          <w:tcPr>
            <w:tcW w:w="989" w:type="dxa"/>
            <w:vMerge w:val="restart"/>
            <w:shd w:val="clear" w:color="auto" w:fill="595959" w:themeFill="text1" w:themeFillTint="A6"/>
            <w:vAlign w:val="center"/>
          </w:tcPr>
          <w:p w14:paraId="0026D5C1" w14:textId="77777777" w:rsidR="00D62594" w:rsidRPr="007F1A07" w:rsidRDefault="00D62594" w:rsidP="00D62594">
            <w:pPr>
              <w:jc w:val="center"/>
              <w:rPr>
                <w:rFonts w:ascii="Arial" w:hAnsi="Arial" w:cs="Arial"/>
                <w:color w:val="FFFFFF" w:themeColor="background1"/>
                <w:sz w:val="16"/>
                <w:szCs w:val="16"/>
              </w:rPr>
            </w:pPr>
            <w:r w:rsidRPr="007F1A07">
              <w:rPr>
                <w:rFonts w:ascii="Arial" w:hAnsi="Arial" w:cs="Arial"/>
                <w:color w:val="FFFFFF" w:themeColor="background1"/>
                <w:sz w:val="16"/>
                <w:szCs w:val="16"/>
              </w:rPr>
              <w:t>Ente Evaluador</w:t>
            </w:r>
          </w:p>
        </w:tc>
        <w:tc>
          <w:tcPr>
            <w:tcW w:w="992" w:type="dxa"/>
            <w:vMerge w:val="restart"/>
            <w:shd w:val="clear" w:color="auto" w:fill="595959" w:themeFill="text1" w:themeFillTint="A6"/>
            <w:vAlign w:val="center"/>
          </w:tcPr>
          <w:p w14:paraId="6CE30D8D" w14:textId="77777777" w:rsidR="00D62594" w:rsidRPr="007F1A07" w:rsidRDefault="00D62594" w:rsidP="00D62594">
            <w:pPr>
              <w:jc w:val="center"/>
              <w:rPr>
                <w:rFonts w:ascii="Arial" w:hAnsi="Arial" w:cs="Arial"/>
                <w:color w:val="FFFFFF" w:themeColor="background1"/>
                <w:sz w:val="16"/>
                <w:szCs w:val="16"/>
              </w:rPr>
            </w:pPr>
            <w:r w:rsidRPr="007F1A07">
              <w:rPr>
                <w:rFonts w:ascii="Arial" w:hAnsi="Arial" w:cs="Arial"/>
                <w:color w:val="FFFFFF" w:themeColor="background1"/>
                <w:sz w:val="16"/>
                <w:szCs w:val="16"/>
              </w:rPr>
              <w:t xml:space="preserve">Ejercicio </w:t>
            </w:r>
            <w:r w:rsidR="0058778F">
              <w:rPr>
                <w:rFonts w:ascii="Arial" w:hAnsi="Arial" w:cs="Arial"/>
                <w:color w:val="FFFFFF" w:themeColor="background1"/>
                <w:sz w:val="16"/>
                <w:szCs w:val="16"/>
              </w:rPr>
              <w:t>Fiscal a Evaluar</w:t>
            </w:r>
          </w:p>
        </w:tc>
      </w:tr>
      <w:tr w:rsidR="00D62594" w:rsidRPr="007F1A07" w14:paraId="42BA09D1" w14:textId="77777777" w:rsidTr="00286E76">
        <w:trPr>
          <w:trHeight w:val="370"/>
          <w:jc w:val="center"/>
        </w:trPr>
        <w:tc>
          <w:tcPr>
            <w:tcW w:w="564" w:type="dxa"/>
            <w:vMerge/>
            <w:shd w:val="clear" w:color="auto" w:fill="595959" w:themeFill="text1" w:themeFillTint="A6"/>
            <w:vAlign w:val="center"/>
          </w:tcPr>
          <w:p w14:paraId="54BE1BFA" w14:textId="77777777" w:rsidR="00D62594" w:rsidRPr="007F1A07" w:rsidRDefault="00D62594" w:rsidP="00D62594">
            <w:pPr>
              <w:jc w:val="center"/>
              <w:rPr>
                <w:rFonts w:ascii="Arial" w:hAnsi="Arial" w:cs="Arial"/>
                <w:color w:val="FFFFFF" w:themeColor="background1"/>
                <w:sz w:val="16"/>
                <w:szCs w:val="16"/>
              </w:rPr>
            </w:pPr>
          </w:p>
        </w:tc>
        <w:tc>
          <w:tcPr>
            <w:tcW w:w="709" w:type="dxa"/>
            <w:vMerge/>
            <w:shd w:val="clear" w:color="auto" w:fill="595959" w:themeFill="text1" w:themeFillTint="A6"/>
            <w:vAlign w:val="center"/>
          </w:tcPr>
          <w:p w14:paraId="1C4430AC" w14:textId="77777777" w:rsidR="00D62594" w:rsidRPr="007F1A07" w:rsidRDefault="00D62594" w:rsidP="00D62594">
            <w:pPr>
              <w:jc w:val="center"/>
              <w:rPr>
                <w:rFonts w:ascii="Arial" w:hAnsi="Arial" w:cs="Arial"/>
                <w:color w:val="FFFFFF" w:themeColor="background1"/>
                <w:sz w:val="16"/>
                <w:szCs w:val="16"/>
              </w:rPr>
            </w:pPr>
          </w:p>
        </w:tc>
        <w:tc>
          <w:tcPr>
            <w:tcW w:w="1843" w:type="dxa"/>
            <w:vMerge/>
            <w:shd w:val="clear" w:color="auto" w:fill="595959" w:themeFill="text1" w:themeFillTint="A6"/>
            <w:vAlign w:val="center"/>
          </w:tcPr>
          <w:p w14:paraId="7F0BEAB5" w14:textId="77777777" w:rsidR="00D62594" w:rsidRPr="007F1A07" w:rsidRDefault="00D62594" w:rsidP="00D62594">
            <w:pPr>
              <w:jc w:val="center"/>
              <w:rPr>
                <w:rFonts w:ascii="Arial" w:hAnsi="Arial" w:cs="Arial"/>
                <w:color w:val="FFFFFF" w:themeColor="background1"/>
                <w:sz w:val="16"/>
                <w:szCs w:val="16"/>
              </w:rPr>
            </w:pPr>
          </w:p>
        </w:tc>
        <w:tc>
          <w:tcPr>
            <w:tcW w:w="992" w:type="dxa"/>
            <w:shd w:val="clear" w:color="auto" w:fill="595959" w:themeFill="text1" w:themeFillTint="A6"/>
            <w:vAlign w:val="center"/>
          </w:tcPr>
          <w:p w14:paraId="073812C0" w14:textId="77777777" w:rsidR="00D62594" w:rsidRPr="007F1A07" w:rsidRDefault="00D62594" w:rsidP="00D62594">
            <w:pPr>
              <w:jc w:val="center"/>
              <w:rPr>
                <w:rFonts w:ascii="Arial" w:hAnsi="Arial" w:cs="Arial"/>
                <w:color w:val="FFFFFF" w:themeColor="background1"/>
                <w:sz w:val="16"/>
                <w:szCs w:val="16"/>
              </w:rPr>
            </w:pPr>
            <w:r w:rsidRPr="007F1A07">
              <w:rPr>
                <w:rFonts w:ascii="Arial" w:hAnsi="Arial" w:cs="Arial"/>
                <w:color w:val="FFFFFF" w:themeColor="background1"/>
                <w:sz w:val="16"/>
                <w:szCs w:val="16"/>
              </w:rPr>
              <w:t>Modalidad</w:t>
            </w:r>
          </w:p>
        </w:tc>
        <w:tc>
          <w:tcPr>
            <w:tcW w:w="712" w:type="dxa"/>
            <w:shd w:val="clear" w:color="auto" w:fill="595959" w:themeFill="text1" w:themeFillTint="A6"/>
            <w:vAlign w:val="center"/>
          </w:tcPr>
          <w:p w14:paraId="0D33FFEF" w14:textId="77777777" w:rsidR="00D62594" w:rsidRPr="007F1A07" w:rsidRDefault="00D62594" w:rsidP="00D62594">
            <w:pPr>
              <w:jc w:val="center"/>
              <w:rPr>
                <w:rFonts w:ascii="Arial" w:hAnsi="Arial" w:cs="Arial"/>
                <w:color w:val="FFFFFF" w:themeColor="background1"/>
                <w:sz w:val="16"/>
                <w:szCs w:val="16"/>
              </w:rPr>
            </w:pPr>
            <w:r w:rsidRPr="007F1A07">
              <w:rPr>
                <w:rFonts w:ascii="Arial" w:hAnsi="Arial" w:cs="Arial"/>
                <w:color w:val="FFFFFF" w:themeColor="background1"/>
                <w:sz w:val="16"/>
                <w:szCs w:val="16"/>
              </w:rPr>
              <w:t>Clave</w:t>
            </w:r>
          </w:p>
        </w:tc>
        <w:tc>
          <w:tcPr>
            <w:tcW w:w="2410" w:type="dxa"/>
            <w:gridSpan w:val="2"/>
            <w:shd w:val="clear" w:color="auto" w:fill="595959" w:themeFill="text1" w:themeFillTint="A6"/>
            <w:vAlign w:val="center"/>
          </w:tcPr>
          <w:p w14:paraId="1EEE1F6F" w14:textId="77777777" w:rsidR="00D62594" w:rsidRPr="007F1A07" w:rsidRDefault="00D62594" w:rsidP="00D62594">
            <w:pPr>
              <w:jc w:val="center"/>
              <w:rPr>
                <w:rFonts w:ascii="Arial" w:hAnsi="Arial" w:cs="Arial"/>
                <w:color w:val="FFFFFF" w:themeColor="background1"/>
                <w:sz w:val="16"/>
                <w:szCs w:val="16"/>
              </w:rPr>
            </w:pPr>
            <w:r w:rsidRPr="007F1A07">
              <w:rPr>
                <w:rFonts w:ascii="Arial" w:hAnsi="Arial" w:cs="Arial"/>
                <w:color w:val="FFFFFF" w:themeColor="background1"/>
                <w:sz w:val="16"/>
                <w:szCs w:val="16"/>
              </w:rPr>
              <w:t>Denominación/Nombre</w:t>
            </w:r>
          </w:p>
        </w:tc>
        <w:tc>
          <w:tcPr>
            <w:tcW w:w="1276" w:type="dxa"/>
            <w:vMerge/>
            <w:shd w:val="clear" w:color="auto" w:fill="595959" w:themeFill="text1" w:themeFillTint="A6"/>
            <w:vAlign w:val="center"/>
          </w:tcPr>
          <w:p w14:paraId="3038B43A" w14:textId="77777777" w:rsidR="00D62594" w:rsidRPr="007F1A07" w:rsidRDefault="00D62594" w:rsidP="00D62594">
            <w:pPr>
              <w:jc w:val="center"/>
              <w:rPr>
                <w:rFonts w:ascii="Arial" w:hAnsi="Arial" w:cs="Arial"/>
                <w:color w:val="FFFFFF" w:themeColor="background1"/>
                <w:sz w:val="16"/>
                <w:szCs w:val="16"/>
              </w:rPr>
            </w:pPr>
          </w:p>
        </w:tc>
        <w:tc>
          <w:tcPr>
            <w:tcW w:w="989" w:type="dxa"/>
            <w:vMerge/>
            <w:shd w:val="clear" w:color="auto" w:fill="595959" w:themeFill="text1" w:themeFillTint="A6"/>
          </w:tcPr>
          <w:p w14:paraId="0A66D2D1" w14:textId="77777777" w:rsidR="00D62594" w:rsidRPr="007F1A07" w:rsidRDefault="00D62594" w:rsidP="00D62594">
            <w:pPr>
              <w:jc w:val="center"/>
              <w:rPr>
                <w:rFonts w:ascii="Arial" w:hAnsi="Arial" w:cs="Arial"/>
                <w:color w:val="FFFFFF" w:themeColor="background1"/>
                <w:sz w:val="16"/>
                <w:szCs w:val="16"/>
              </w:rPr>
            </w:pPr>
          </w:p>
        </w:tc>
        <w:tc>
          <w:tcPr>
            <w:tcW w:w="992" w:type="dxa"/>
            <w:vMerge/>
            <w:shd w:val="clear" w:color="auto" w:fill="595959" w:themeFill="text1" w:themeFillTint="A6"/>
          </w:tcPr>
          <w:p w14:paraId="25B242D1" w14:textId="77777777" w:rsidR="00D62594" w:rsidRPr="007F1A07" w:rsidRDefault="00D62594" w:rsidP="00D62594">
            <w:pPr>
              <w:jc w:val="center"/>
              <w:rPr>
                <w:rFonts w:ascii="Arial" w:hAnsi="Arial" w:cs="Arial"/>
                <w:color w:val="FFFFFF" w:themeColor="background1"/>
                <w:sz w:val="16"/>
                <w:szCs w:val="16"/>
              </w:rPr>
            </w:pPr>
          </w:p>
        </w:tc>
      </w:tr>
      <w:tr w:rsidR="00D62594" w:rsidRPr="00C30278" w14:paraId="7769892F" w14:textId="77777777" w:rsidTr="00286E76">
        <w:trPr>
          <w:trHeight w:val="964"/>
          <w:jc w:val="center"/>
        </w:trPr>
        <w:tc>
          <w:tcPr>
            <w:tcW w:w="564" w:type="dxa"/>
            <w:vAlign w:val="center"/>
          </w:tcPr>
          <w:p w14:paraId="7617721C" w14:textId="77777777" w:rsidR="00D62594" w:rsidRPr="00973B8E" w:rsidRDefault="00D62594" w:rsidP="00D62594">
            <w:pPr>
              <w:jc w:val="center"/>
              <w:rPr>
                <w:rFonts w:ascii="Arial" w:hAnsi="Arial" w:cs="Arial"/>
                <w:sz w:val="18"/>
                <w:szCs w:val="16"/>
              </w:rPr>
            </w:pPr>
            <w:r w:rsidRPr="00973B8E">
              <w:rPr>
                <w:rFonts w:ascii="Arial" w:hAnsi="Arial" w:cs="Arial"/>
                <w:sz w:val="18"/>
                <w:szCs w:val="16"/>
              </w:rPr>
              <w:t>1</w:t>
            </w:r>
          </w:p>
        </w:tc>
        <w:tc>
          <w:tcPr>
            <w:tcW w:w="709" w:type="dxa"/>
            <w:vAlign w:val="center"/>
          </w:tcPr>
          <w:p w14:paraId="7C819E8B" w14:textId="77777777" w:rsidR="00D62594" w:rsidRPr="00973B8E" w:rsidRDefault="00D62594" w:rsidP="00D62594">
            <w:pPr>
              <w:jc w:val="center"/>
              <w:rPr>
                <w:rFonts w:ascii="Arial" w:hAnsi="Arial" w:cs="Arial"/>
                <w:sz w:val="18"/>
                <w:szCs w:val="16"/>
              </w:rPr>
            </w:pPr>
            <w:r w:rsidRPr="00973B8E">
              <w:rPr>
                <w:rFonts w:ascii="Arial" w:hAnsi="Arial" w:cs="Arial"/>
                <w:sz w:val="18"/>
                <w:szCs w:val="16"/>
              </w:rPr>
              <w:t>33</w:t>
            </w:r>
          </w:p>
        </w:tc>
        <w:tc>
          <w:tcPr>
            <w:tcW w:w="1843" w:type="dxa"/>
            <w:vAlign w:val="center"/>
          </w:tcPr>
          <w:p w14:paraId="13AC3CCD" w14:textId="77777777" w:rsidR="00D62594" w:rsidRPr="00973B8E" w:rsidRDefault="00D62594" w:rsidP="00D62594">
            <w:pPr>
              <w:jc w:val="center"/>
              <w:rPr>
                <w:rFonts w:ascii="Arial" w:hAnsi="Arial" w:cs="Arial"/>
                <w:sz w:val="18"/>
                <w:szCs w:val="16"/>
              </w:rPr>
            </w:pPr>
            <w:r w:rsidRPr="00973B8E">
              <w:rPr>
                <w:rFonts w:ascii="Arial" w:hAnsi="Arial" w:cs="Arial"/>
                <w:sz w:val="18"/>
                <w:szCs w:val="16"/>
              </w:rPr>
              <w:t>Servicios de Salud de Sinaloa (SSA)</w:t>
            </w:r>
          </w:p>
        </w:tc>
        <w:tc>
          <w:tcPr>
            <w:tcW w:w="992" w:type="dxa"/>
            <w:vAlign w:val="center"/>
          </w:tcPr>
          <w:p w14:paraId="51A53327" w14:textId="77777777" w:rsidR="00D62594" w:rsidRPr="00973B8E" w:rsidRDefault="00D62594" w:rsidP="00D62594">
            <w:pPr>
              <w:jc w:val="center"/>
              <w:rPr>
                <w:rFonts w:ascii="Arial" w:hAnsi="Arial" w:cs="Arial"/>
                <w:sz w:val="18"/>
                <w:szCs w:val="16"/>
              </w:rPr>
            </w:pPr>
            <w:r w:rsidRPr="00973B8E">
              <w:rPr>
                <w:rFonts w:ascii="Arial" w:hAnsi="Arial" w:cs="Arial"/>
                <w:sz w:val="18"/>
                <w:szCs w:val="16"/>
              </w:rPr>
              <w:t>E</w:t>
            </w:r>
          </w:p>
        </w:tc>
        <w:tc>
          <w:tcPr>
            <w:tcW w:w="851" w:type="dxa"/>
            <w:gridSpan w:val="2"/>
            <w:vAlign w:val="center"/>
          </w:tcPr>
          <w:p w14:paraId="49A83F3A" w14:textId="77777777" w:rsidR="00D62594" w:rsidRPr="00973B8E" w:rsidRDefault="00D62594" w:rsidP="00D62594">
            <w:pPr>
              <w:jc w:val="center"/>
              <w:rPr>
                <w:rFonts w:ascii="Arial" w:hAnsi="Arial" w:cs="Arial"/>
                <w:sz w:val="18"/>
                <w:szCs w:val="16"/>
              </w:rPr>
            </w:pPr>
            <w:r w:rsidRPr="00973B8E">
              <w:rPr>
                <w:rFonts w:ascii="Arial" w:hAnsi="Arial" w:cs="Arial"/>
                <w:sz w:val="18"/>
                <w:szCs w:val="16"/>
              </w:rPr>
              <w:t>116</w:t>
            </w:r>
          </w:p>
        </w:tc>
        <w:tc>
          <w:tcPr>
            <w:tcW w:w="2271" w:type="dxa"/>
            <w:vAlign w:val="center"/>
          </w:tcPr>
          <w:p w14:paraId="568E68AA" w14:textId="77777777" w:rsidR="00D62594" w:rsidRPr="00286E76" w:rsidRDefault="00D62594" w:rsidP="00D62594">
            <w:pPr>
              <w:jc w:val="center"/>
              <w:rPr>
                <w:rFonts w:ascii="Arial" w:hAnsi="Arial" w:cs="Arial"/>
                <w:sz w:val="18"/>
                <w:szCs w:val="16"/>
              </w:rPr>
            </w:pPr>
            <w:r w:rsidRPr="00286E76">
              <w:rPr>
                <w:rFonts w:ascii="Arial" w:hAnsi="Arial" w:cs="Arial"/>
                <w:sz w:val="18"/>
                <w:szCs w:val="16"/>
              </w:rPr>
              <w:t>Fondo de Aportaciones para los Servicios de Salud (FASSA)</w:t>
            </w:r>
          </w:p>
        </w:tc>
        <w:tc>
          <w:tcPr>
            <w:tcW w:w="1276" w:type="dxa"/>
            <w:vAlign w:val="center"/>
          </w:tcPr>
          <w:p w14:paraId="30521E5F" w14:textId="77777777" w:rsidR="00D62594" w:rsidRPr="00973B8E" w:rsidRDefault="00D62594" w:rsidP="00D62594">
            <w:pPr>
              <w:jc w:val="center"/>
              <w:rPr>
                <w:rFonts w:ascii="Arial" w:hAnsi="Arial" w:cs="Arial"/>
                <w:sz w:val="18"/>
                <w:szCs w:val="16"/>
              </w:rPr>
            </w:pPr>
            <w:r>
              <w:rPr>
                <w:rFonts w:ascii="Arial" w:hAnsi="Arial" w:cs="Arial"/>
                <w:sz w:val="18"/>
                <w:szCs w:val="16"/>
              </w:rPr>
              <w:t>Específica (</w:t>
            </w:r>
            <w:r w:rsidR="0058778F">
              <w:rPr>
                <w:rFonts w:ascii="Arial" w:hAnsi="Arial" w:cs="Arial"/>
                <w:sz w:val="18"/>
                <w:szCs w:val="16"/>
              </w:rPr>
              <w:t>P</w:t>
            </w:r>
            <w:r>
              <w:rPr>
                <w:rFonts w:ascii="Arial" w:hAnsi="Arial" w:cs="Arial"/>
                <w:sz w:val="18"/>
                <w:szCs w:val="16"/>
              </w:rPr>
              <w:t xml:space="preserve">rocesos con </w:t>
            </w:r>
            <w:r w:rsidR="0058778F">
              <w:rPr>
                <w:rFonts w:ascii="Arial" w:hAnsi="Arial" w:cs="Arial"/>
                <w:sz w:val="18"/>
                <w:szCs w:val="16"/>
              </w:rPr>
              <w:t>D</w:t>
            </w:r>
            <w:r>
              <w:rPr>
                <w:rFonts w:ascii="Arial" w:hAnsi="Arial" w:cs="Arial"/>
                <w:sz w:val="18"/>
                <w:szCs w:val="16"/>
              </w:rPr>
              <w:t>iseño)</w:t>
            </w:r>
          </w:p>
        </w:tc>
        <w:tc>
          <w:tcPr>
            <w:tcW w:w="989" w:type="dxa"/>
            <w:vAlign w:val="center"/>
          </w:tcPr>
          <w:p w14:paraId="5963E978" w14:textId="77777777" w:rsidR="00D62594" w:rsidRPr="00973B8E" w:rsidRDefault="00D62594" w:rsidP="00D62594">
            <w:pPr>
              <w:jc w:val="center"/>
              <w:rPr>
                <w:rFonts w:ascii="Arial" w:hAnsi="Arial" w:cs="Arial"/>
                <w:sz w:val="18"/>
                <w:szCs w:val="16"/>
              </w:rPr>
            </w:pPr>
          </w:p>
          <w:p w14:paraId="69007AF5" w14:textId="77777777" w:rsidR="00D62594" w:rsidRPr="00973B8E" w:rsidRDefault="00D62594" w:rsidP="00D62594">
            <w:pPr>
              <w:jc w:val="center"/>
              <w:rPr>
                <w:rFonts w:ascii="Arial" w:hAnsi="Arial" w:cs="Arial"/>
                <w:sz w:val="18"/>
                <w:szCs w:val="16"/>
              </w:rPr>
            </w:pPr>
            <w:r w:rsidRPr="00973B8E">
              <w:rPr>
                <w:rFonts w:ascii="Arial" w:hAnsi="Arial" w:cs="Arial"/>
                <w:sz w:val="18"/>
                <w:szCs w:val="16"/>
              </w:rPr>
              <w:t>Externo</w:t>
            </w:r>
          </w:p>
        </w:tc>
        <w:tc>
          <w:tcPr>
            <w:tcW w:w="992" w:type="dxa"/>
            <w:vAlign w:val="center"/>
          </w:tcPr>
          <w:p w14:paraId="5279E517" w14:textId="77777777" w:rsidR="00D62594" w:rsidRPr="00973B8E" w:rsidRDefault="00D62594" w:rsidP="00D62594">
            <w:pPr>
              <w:jc w:val="center"/>
              <w:rPr>
                <w:rFonts w:ascii="Arial" w:hAnsi="Arial" w:cs="Arial"/>
                <w:sz w:val="18"/>
                <w:szCs w:val="16"/>
              </w:rPr>
            </w:pPr>
          </w:p>
          <w:p w14:paraId="29568643" w14:textId="77777777" w:rsidR="00D62594" w:rsidRPr="00973B8E" w:rsidRDefault="00D62594" w:rsidP="00D62594">
            <w:pPr>
              <w:jc w:val="center"/>
              <w:rPr>
                <w:rFonts w:ascii="Arial" w:hAnsi="Arial" w:cs="Arial"/>
                <w:sz w:val="18"/>
                <w:szCs w:val="16"/>
              </w:rPr>
            </w:pPr>
            <w:r>
              <w:rPr>
                <w:rFonts w:ascii="Arial" w:hAnsi="Arial" w:cs="Arial"/>
                <w:sz w:val="18"/>
                <w:szCs w:val="16"/>
              </w:rPr>
              <w:t>2024</w:t>
            </w:r>
          </w:p>
        </w:tc>
      </w:tr>
      <w:tr w:rsidR="00D62594" w:rsidRPr="00C30278" w14:paraId="0AA9FC91" w14:textId="77777777" w:rsidTr="00286E76">
        <w:trPr>
          <w:trHeight w:val="1295"/>
          <w:jc w:val="center"/>
        </w:trPr>
        <w:tc>
          <w:tcPr>
            <w:tcW w:w="564" w:type="dxa"/>
            <w:vAlign w:val="center"/>
          </w:tcPr>
          <w:p w14:paraId="26C0CFE7" w14:textId="77777777" w:rsidR="00D62594" w:rsidRPr="00973B8E" w:rsidRDefault="00D62594" w:rsidP="00D62594">
            <w:pPr>
              <w:jc w:val="center"/>
              <w:rPr>
                <w:rFonts w:ascii="Arial" w:hAnsi="Arial" w:cs="Arial"/>
                <w:sz w:val="18"/>
                <w:szCs w:val="16"/>
              </w:rPr>
            </w:pPr>
            <w:r w:rsidRPr="00973B8E">
              <w:rPr>
                <w:rFonts w:ascii="Arial" w:hAnsi="Arial" w:cs="Arial"/>
                <w:sz w:val="18"/>
                <w:szCs w:val="16"/>
              </w:rPr>
              <w:t>2</w:t>
            </w:r>
          </w:p>
        </w:tc>
        <w:tc>
          <w:tcPr>
            <w:tcW w:w="709" w:type="dxa"/>
            <w:vAlign w:val="center"/>
          </w:tcPr>
          <w:p w14:paraId="4DF4A643" w14:textId="77777777" w:rsidR="00D62594" w:rsidRPr="00973B8E" w:rsidRDefault="00D62594" w:rsidP="00D62594">
            <w:pPr>
              <w:jc w:val="center"/>
              <w:rPr>
                <w:rFonts w:ascii="Arial" w:hAnsi="Arial" w:cs="Arial"/>
                <w:sz w:val="18"/>
                <w:szCs w:val="16"/>
              </w:rPr>
            </w:pPr>
            <w:r w:rsidRPr="00973B8E">
              <w:rPr>
                <w:rFonts w:ascii="Arial" w:hAnsi="Arial" w:cs="Arial"/>
                <w:sz w:val="18"/>
                <w:szCs w:val="16"/>
              </w:rPr>
              <w:t>33</w:t>
            </w:r>
          </w:p>
        </w:tc>
        <w:tc>
          <w:tcPr>
            <w:tcW w:w="1843" w:type="dxa"/>
            <w:vAlign w:val="center"/>
          </w:tcPr>
          <w:p w14:paraId="3D9B2DE9" w14:textId="77777777" w:rsidR="00D62594" w:rsidRPr="00973B8E" w:rsidRDefault="00D62594" w:rsidP="00D62594">
            <w:pPr>
              <w:jc w:val="center"/>
              <w:rPr>
                <w:rFonts w:ascii="Arial" w:hAnsi="Arial" w:cs="Arial"/>
                <w:sz w:val="18"/>
                <w:szCs w:val="16"/>
              </w:rPr>
            </w:pPr>
            <w:r w:rsidRPr="00973B8E">
              <w:rPr>
                <w:rFonts w:ascii="Arial" w:hAnsi="Arial" w:cs="Arial"/>
                <w:sz w:val="18"/>
                <w:szCs w:val="16"/>
              </w:rPr>
              <w:t>Secretariado Ejecutivo del Sistema Estatal de Seguridad Pública de Sinaloa (SESESP)</w:t>
            </w:r>
          </w:p>
        </w:tc>
        <w:tc>
          <w:tcPr>
            <w:tcW w:w="992" w:type="dxa"/>
            <w:vAlign w:val="center"/>
          </w:tcPr>
          <w:p w14:paraId="053D07C2" w14:textId="77777777" w:rsidR="00D62594" w:rsidRPr="00973B8E" w:rsidRDefault="00D62594" w:rsidP="00D62594">
            <w:pPr>
              <w:jc w:val="center"/>
              <w:rPr>
                <w:rFonts w:ascii="Arial" w:hAnsi="Arial" w:cs="Arial"/>
                <w:sz w:val="18"/>
                <w:szCs w:val="16"/>
              </w:rPr>
            </w:pPr>
            <w:r w:rsidRPr="00973B8E">
              <w:rPr>
                <w:rFonts w:ascii="Arial" w:hAnsi="Arial" w:cs="Arial"/>
                <w:sz w:val="18"/>
                <w:szCs w:val="16"/>
              </w:rPr>
              <w:t>E</w:t>
            </w:r>
          </w:p>
        </w:tc>
        <w:tc>
          <w:tcPr>
            <w:tcW w:w="851" w:type="dxa"/>
            <w:gridSpan w:val="2"/>
            <w:vAlign w:val="center"/>
          </w:tcPr>
          <w:p w14:paraId="115F553A" w14:textId="77777777" w:rsidR="00D62594" w:rsidRPr="00973B8E" w:rsidRDefault="00D62594" w:rsidP="00D62594">
            <w:pPr>
              <w:jc w:val="center"/>
              <w:rPr>
                <w:rFonts w:ascii="Arial" w:hAnsi="Arial" w:cs="Arial"/>
                <w:sz w:val="18"/>
                <w:szCs w:val="16"/>
              </w:rPr>
            </w:pPr>
            <w:r w:rsidRPr="00973B8E">
              <w:rPr>
                <w:rFonts w:ascii="Arial" w:hAnsi="Arial" w:cs="Arial"/>
                <w:sz w:val="18"/>
                <w:szCs w:val="16"/>
              </w:rPr>
              <w:t>079</w:t>
            </w:r>
          </w:p>
        </w:tc>
        <w:tc>
          <w:tcPr>
            <w:tcW w:w="2271" w:type="dxa"/>
            <w:vAlign w:val="center"/>
          </w:tcPr>
          <w:p w14:paraId="11554AF2" w14:textId="77777777" w:rsidR="00D62594" w:rsidRPr="00286E76" w:rsidRDefault="00D62594" w:rsidP="00D62594">
            <w:pPr>
              <w:jc w:val="center"/>
              <w:rPr>
                <w:rFonts w:ascii="Arial" w:hAnsi="Arial" w:cs="Arial"/>
                <w:sz w:val="18"/>
                <w:szCs w:val="16"/>
              </w:rPr>
            </w:pPr>
            <w:r w:rsidRPr="00286E76">
              <w:rPr>
                <w:rFonts w:ascii="Arial" w:hAnsi="Arial" w:cs="Arial"/>
                <w:sz w:val="18"/>
                <w:szCs w:val="16"/>
              </w:rPr>
              <w:t>Fondo de Aportaciones para la Seguridad Pública (FASP)</w:t>
            </w:r>
          </w:p>
        </w:tc>
        <w:tc>
          <w:tcPr>
            <w:tcW w:w="1276" w:type="dxa"/>
            <w:vAlign w:val="center"/>
          </w:tcPr>
          <w:p w14:paraId="1028D439" w14:textId="77777777" w:rsidR="00D62594" w:rsidRPr="00973B8E" w:rsidRDefault="00D62594" w:rsidP="00D62594">
            <w:pPr>
              <w:jc w:val="center"/>
              <w:rPr>
                <w:rFonts w:ascii="Arial" w:hAnsi="Arial" w:cs="Arial"/>
                <w:sz w:val="18"/>
                <w:szCs w:val="16"/>
              </w:rPr>
            </w:pPr>
            <w:r w:rsidRPr="00973B8E">
              <w:rPr>
                <w:rFonts w:ascii="Arial" w:hAnsi="Arial" w:cs="Arial"/>
                <w:sz w:val="18"/>
                <w:szCs w:val="16"/>
              </w:rPr>
              <w:t>Desempeño</w:t>
            </w:r>
          </w:p>
        </w:tc>
        <w:tc>
          <w:tcPr>
            <w:tcW w:w="989" w:type="dxa"/>
            <w:vAlign w:val="center"/>
          </w:tcPr>
          <w:p w14:paraId="09624BED" w14:textId="77777777" w:rsidR="00D62594" w:rsidRPr="00973B8E" w:rsidRDefault="00D62594" w:rsidP="00D62594">
            <w:pPr>
              <w:jc w:val="center"/>
              <w:rPr>
                <w:rFonts w:ascii="Arial" w:hAnsi="Arial" w:cs="Arial"/>
                <w:sz w:val="18"/>
                <w:szCs w:val="16"/>
              </w:rPr>
            </w:pPr>
            <w:r w:rsidRPr="00973B8E">
              <w:rPr>
                <w:rFonts w:ascii="Arial" w:hAnsi="Arial" w:cs="Arial"/>
                <w:sz w:val="18"/>
                <w:szCs w:val="16"/>
              </w:rPr>
              <w:t>Externo</w:t>
            </w:r>
          </w:p>
        </w:tc>
        <w:tc>
          <w:tcPr>
            <w:tcW w:w="992" w:type="dxa"/>
            <w:vAlign w:val="center"/>
          </w:tcPr>
          <w:p w14:paraId="1B0785F0" w14:textId="77777777" w:rsidR="00D62594" w:rsidRPr="00973B8E" w:rsidRDefault="00D62594" w:rsidP="00D62594">
            <w:pPr>
              <w:jc w:val="center"/>
              <w:rPr>
                <w:rFonts w:ascii="Arial" w:hAnsi="Arial" w:cs="Arial"/>
                <w:sz w:val="18"/>
                <w:szCs w:val="16"/>
              </w:rPr>
            </w:pPr>
            <w:r>
              <w:rPr>
                <w:rFonts w:ascii="Arial" w:hAnsi="Arial" w:cs="Arial"/>
                <w:sz w:val="18"/>
                <w:szCs w:val="16"/>
              </w:rPr>
              <w:t>2024</w:t>
            </w:r>
          </w:p>
        </w:tc>
      </w:tr>
      <w:tr w:rsidR="00D62594" w:rsidRPr="00C30278" w14:paraId="1A9600BB" w14:textId="77777777" w:rsidTr="00286E76">
        <w:trPr>
          <w:trHeight w:val="1474"/>
          <w:jc w:val="center"/>
        </w:trPr>
        <w:tc>
          <w:tcPr>
            <w:tcW w:w="564" w:type="dxa"/>
            <w:vAlign w:val="center"/>
          </w:tcPr>
          <w:p w14:paraId="364AF8E1" w14:textId="77777777" w:rsidR="00D62594" w:rsidRPr="00973B8E" w:rsidRDefault="00D62594" w:rsidP="00D62594">
            <w:pPr>
              <w:jc w:val="center"/>
              <w:rPr>
                <w:rFonts w:ascii="Arial" w:hAnsi="Arial" w:cs="Arial"/>
                <w:sz w:val="18"/>
                <w:szCs w:val="16"/>
              </w:rPr>
            </w:pPr>
            <w:r w:rsidRPr="00973B8E">
              <w:rPr>
                <w:rFonts w:ascii="Arial" w:hAnsi="Arial" w:cs="Arial"/>
                <w:sz w:val="18"/>
                <w:szCs w:val="16"/>
              </w:rPr>
              <w:t>3</w:t>
            </w:r>
          </w:p>
        </w:tc>
        <w:tc>
          <w:tcPr>
            <w:tcW w:w="709" w:type="dxa"/>
            <w:vAlign w:val="center"/>
          </w:tcPr>
          <w:p w14:paraId="753A9E09" w14:textId="77777777" w:rsidR="00D62594" w:rsidRPr="00973B8E" w:rsidRDefault="00D62594" w:rsidP="00D62594">
            <w:pPr>
              <w:jc w:val="center"/>
              <w:rPr>
                <w:rFonts w:ascii="Arial" w:hAnsi="Arial" w:cs="Arial"/>
                <w:sz w:val="18"/>
                <w:szCs w:val="16"/>
              </w:rPr>
            </w:pPr>
            <w:r w:rsidRPr="00973B8E">
              <w:rPr>
                <w:rFonts w:ascii="Arial" w:hAnsi="Arial" w:cs="Arial"/>
                <w:sz w:val="18"/>
                <w:szCs w:val="16"/>
              </w:rPr>
              <w:t>33</w:t>
            </w:r>
          </w:p>
        </w:tc>
        <w:tc>
          <w:tcPr>
            <w:tcW w:w="1843" w:type="dxa"/>
            <w:vAlign w:val="center"/>
          </w:tcPr>
          <w:p w14:paraId="64CDB85A" w14:textId="77777777" w:rsidR="00D62594" w:rsidRPr="00973B8E" w:rsidRDefault="00D62594" w:rsidP="00D62594">
            <w:pPr>
              <w:jc w:val="center"/>
              <w:rPr>
                <w:rFonts w:ascii="Arial" w:hAnsi="Arial" w:cs="Arial"/>
                <w:sz w:val="18"/>
                <w:szCs w:val="16"/>
              </w:rPr>
            </w:pPr>
            <w:r w:rsidRPr="00973B8E">
              <w:rPr>
                <w:rFonts w:ascii="Arial" w:hAnsi="Arial" w:cs="Arial"/>
                <w:sz w:val="18"/>
                <w:szCs w:val="16"/>
              </w:rPr>
              <w:t>Secretaría de Bienestar y Desarrollo Sustentable (SEBIDES)</w:t>
            </w:r>
          </w:p>
        </w:tc>
        <w:tc>
          <w:tcPr>
            <w:tcW w:w="992" w:type="dxa"/>
            <w:vAlign w:val="center"/>
          </w:tcPr>
          <w:p w14:paraId="432642EA" w14:textId="77777777" w:rsidR="00D62594" w:rsidRPr="00973B8E" w:rsidRDefault="00D62594" w:rsidP="00D62594">
            <w:pPr>
              <w:jc w:val="center"/>
              <w:rPr>
                <w:rFonts w:ascii="Arial" w:hAnsi="Arial" w:cs="Arial"/>
                <w:sz w:val="18"/>
                <w:szCs w:val="16"/>
              </w:rPr>
            </w:pPr>
            <w:r w:rsidRPr="00973B8E">
              <w:rPr>
                <w:rFonts w:ascii="Arial" w:hAnsi="Arial" w:cs="Arial"/>
                <w:sz w:val="18"/>
                <w:szCs w:val="16"/>
              </w:rPr>
              <w:t>K</w:t>
            </w:r>
          </w:p>
        </w:tc>
        <w:tc>
          <w:tcPr>
            <w:tcW w:w="851" w:type="dxa"/>
            <w:gridSpan w:val="2"/>
            <w:vAlign w:val="center"/>
          </w:tcPr>
          <w:p w14:paraId="2DE1EC44" w14:textId="77777777" w:rsidR="00D62594" w:rsidRPr="00973B8E" w:rsidRDefault="00D62594" w:rsidP="00D62594">
            <w:pPr>
              <w:jc w:val="center"/>
              <w:rPr>
                <w:rFonts w:ascii="Arial" w:hAnsi="Arial" w:cs="Arial"/>
                <w:sz w:val="18"/>
                <w:szCs w:val="16"/>
              </w:rPr>
            </w:pPr>
            <w:r w:rsidRPr="00973B8E">
              <w:rPr>
                <w:rFonts w:ascii="Arial" w:hAnsi="Arial" w:cs="Arial"/>
                <w:sz w:val="18"/>
                <w:szCs w:val="16"/>
              </w:rPr>
              <w:t>174</w:t>
            </w:r>
          </w:p>
        </w:tc>
        <w:tc>
          <w:tcPr>
            <w:tcW w:w="2271" w:type="dxa"/>
            <w:vAlign w:val="center"/>
          </w:tcPr>
          <w:p w14:paraId="4F31BDB3" w14:textId="77777777" w:rsidR="00D62594" w:rsidRPr="00286E76" w:rsidRDefault="00D62594" w:rsidP="00D62594">
            <w:pPr>
              <w:jc w:val="center"/>
              <w:rPr>
                <w:rFonts w:ascii="Arial" w:hAnsi="Arial" w:cs="Arial"/>
                <w:sz w:val="18"/>
                <w:szCs w:val="16"/>
              </w:rPr>
            </w:pPr>
            <w:r w:rsidRPr="00286E76">
              <w:rPr>
                <w:rFonts w:ascii="Arial" w:hAnsi="Arial" w:cs="Arial"/>
                <w:sz w:val="18"/>
                <w:szCs w:val="16"/>
              </w:rPr>
              <w:t>Fondo de Aportaciones para la Infraestructura Social (FAIS)</w:t>
            </w:r>
          </w:p>
          <w:p w14:paraId="4247636E" w14:textId="77777777" w:rsidR="00D62594" w:rsidRPr="00286E76" w:rsidRDefault="00D62594" w:rsidP="00D62594">
            <w:pPr>
              <w:jc w:val="center"/>
              <w:rPr>
                <w:rFonts w:ascii="Arial" w:hAnsi="Arial" w:cs="Arial"/>
                <w:sz w:val="18"/>
                <w:szCs w:val="16"/>
              </w:rPr>
            </w:pPr>
            <w:proofErr w:type="spellStart"/>
            <w:r w:rsidRPr="00286E76">
              <w:rPr>
                <w:rFonts w:ascii="Arial" w:hAnsi="Arial" w:cs="Arial"/>
                <w:sz w:val="18"/>
                <w:szCs w:val="16"/>
              </w:rPr>
              <w:t>Subfondo</w:t>
            </w:r>
            <w:proofErr w:type="spellEnd"/>
            <w:r w:rsidRPr="00286E76">
              <w:rPr>
                <w:rFonts w:ascii="Arial" w:hAnsi="Arial" w:cs="Arial"/>
                <w:sz w:val="18"/>
                <w:szCs w:val="16"/>
              </w:rPr>
              <w:t>: Fondo de Infraestructura Social para las Entidades (FISE)</w:t>
            </w:r>
          </w:p>
        </w:tc>
        <w:tc>
          <w:tcPr>
            <w:tcW w:w="1276" w:type="dxa"/>
            <w:vAlign w:val="center"/>
          </w:tcPr>
          <w:p w14:paraId="47BE3FEA" w14:textId="77777777" w:rsidR="00D62594" w:rsidRPr="00973B8E" w:rsidRDefault="00D62594" w:rsidP="00D62594">
            <w:pPr>
              <w:jc w:val="center"/>
              <w:rPr>
                <w:rFonts w:ascii="Arial" w:hAnsi="Arial" w:cs="Arial"/>
                <w:sz w:val="18"/>
                <w:szCs w:val="16"/>
              </w:rPr>
            </w:pPr>
            <w:r>
              <w:rPr>
                <w:rFonts w:ascii="Arial" w:hAnsi="Arial" w:cs="Arial"/>
                <w:sz w:val="18"/>
                <w:szCs w:val="16"/>
              </w:rPr>
              <w:t>Específica (procesos con diseño)</w:t>
            </w:r>
          </w:p>
        </w:tc>
        <w:tc>
          <w:tcPr>
            <w:tcW w:w="989" w:type="dxa"/>
            <w:vAlign w:val="center"/>
          </w:tcPr>
          <w:p w14:paraId="68A6BC63" w14:textId="77777777" w:rsidR="00D62594" w:rsidRPr="00973B8E" w:rsidRDefault="00D62594" w:rsidP="00D62594">
            <w:pPr>
              <w:jc w:val="center"/>
              <w:rPr>
                <w:rFonts w:ascii="Arial" w:hAnsi="Arial" w:cs="Arial"/>
                <w:sz w:val="18"/>
                <w:szCs w:val="16"/>
              </w:rPr>
            </w:pPr>
            <w:r>
              <w:rPr>
                <w:rFonts w:ascii="Arial" w:hAnsi="Arial" w:cs="Arial"/>
                <w:sz w:val="18"/>
                <w:szCs w:val="18"/>
              </w:rPr>
              <w:t>Externo</w:t>
            </w:r>
          </w:p>
        </w:tc>
        <w:tc>
          <w:tcPr>
            <w:tcW w:w="992" w:type="dxa"/>
            <w:vAlign w:val="center"/>
          </w:tcPr>
          <w:p w14:paraId="5F960DA3" w14:textId="77777777" w:rsidR="00D62594" w:rsidRPr="00973B8E" w:rsidRDefault="00D62594" w:rsidP="00D62594">
            <w:pPr>
              <w:jc w:val="center"/>
              <w:rPr>
                <w:rFonts w:ascii="Arial" w:hAnsi="Arial" w:cs="Arial"/>
                <w:sz w:val="18"/>
                <w:szCs w:val="16"/>
              </w:rPr>
            </w:pPr>
            <w:r>
              <w:rPr>
                <w:rFonts w:ascii="Arial" w:hAnsi="Arial" w:cs="Arial"/>
                <w:sz w:val="18"/>
                <w:szCs w:val="16"/>
              </w:rPr>
              <w:t>2024</w:t>
            </w:r>
          </w:p>
        </w:tc>
      </w:tr>
    </w:tbl>
    <w:p w14:paraId="07A6C999" w14:textId="77777777" w:rsidR="00941E13" w:rsidRPr="00941E13" w:rsidRDefault="00941E13" w:rsidP="00941E13">
      <w:pPr>
        <w:widowControl w:val="0"/>
        <w:tabs>
          <w:tab w:val="left" w:pos="487"/>
        </w:tabs>
        <w:autoSpaceDE w:val="0"/>
        <w:autoSpaceDN w:val="0"/>
        <w:spacing w:after="0" w:line="240" w:lineRule="auto"/>
        <w:rPr>
          <w:rFonts w:ascii="Arial" w:hAnsi="Arial" w:cs="Arial"/>
          <w:b/>
          <w:sz w:val="20"/>
        </w:rPr>
      </w:pPr>
    </w:p>
    <w:p w14:paraId="2490A6E2" w14:textId="77777777" w:rsidR="00581E51" w:rsidRDefault="00581E51" w:rsidP="002320F1">
      <w:pPr>
        <w:pStyle w:val="Textoindependiente"/>
        <w:spacing w:before="11"/>
        <w:rPr>
          <w:rFonts w:ascii="Arial" w:hAnsi="Arial" w:cs="Arial"/>
          <w:b/>
          <w:sz w:val="13"/>
          <w:szCs w:val="13"/>
        </w:rPr>
      </w:pPr>
    </w:p>
    <w:p w14:paraId="5C5EFDB2" w14:textId="77777777" w:rsidR="00581E51" w:rsidRPr="002D5FA3" w:rsidRDefault="00581E51" w:rsidP="002320F1">
      <w:pPr>
        <w:pStyle w:val="Textoindependiente"/>
        <w:spacing w:before="11"/>
        <w:rPr>
          <w:rFonts w:ascii="Arial" w:hAnsi="Arial" w:cs="Arial"/>
          <w:b/>
          <w:sz w:val="13"/>
          <w:szCs w:val="13"/>
        </w:rPr>
      </w:pPr>
    </w:p>
    <w:p w14:paraId="43378E73" w14:textId="77777777" w:rsidR="002320F1" w:rsidRDefault="002320F1" w:rsidP="004B3897">
      <w:pPr>
        <w:pStyle w:val="Ttulo1"/>
        <w:numPr>
          <w:ilvl w:val="0"/>
          <w:numId w:val="28"/>
        </w:numPr>
        <w:tabs>
          <w:tab w:val="left" w:pos="487"/>
        </w:tabs>
        <w:ind w:hanging="361"/>
        <w:jc w:val="center"/>
      </w:pPr>
      <w:r w:rsidRPr="00092A21">
        <w:t>Evaluación</w:t>
      </w:r>
      <w:r w:rsidRPr="00092A21">
        <w:rPr>
          <w:spacing w:val="-5"/>
        </w:rPr>
        <w:t xml:space="preserve"> </w:t>
      </w:r>
      <w:r w:rsidRPr="00092A21">
        <w:t>de</w:t>
      </w:r>
      <w:r w:rsidRPr="00092A21">
        <w:rPr>
          <w:spacing w:val="-1"/>
        </w:rPr>
        <w:t xml:space="preserve"> </w:t>
      </w:r>
      <w:r w:rsidRPr="00092A21">
        <w:t>Programas</w:t>
      </w:r>
      <w:r w:rsidR="00D62594">
        <w:t xml:space="preserve"> Presupuestarios</w:t>
      </w:r>
    </w:p>
    <w:p w14:paraId="4560A420" w14:textId="77777777" w:rsidR="002F59E8" w:rsidRDefault="002F59E8" w:rsidP="002F59E8">
      <w:pPr>
        <w:pStyle w:val="Ttulo1"/>
        <w:tabs>
          <w:tab w:val="left" w:pos="487"/>
        </w:tabs>
        <w:ind w:left="486"/>
      </w:pPr>
    </w:p>
    <w:tbl>
      <w:tblPr>
        <w:tblStyle w:val="Tablaconcuadrcula"/>
        <w:tblW w:w="10487"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564"/>
        <w:gridCol w:w="709"/>
        <w:gridCol w:w="1843"/>
        <w:gridCol w:w="992"/>
        <w:gridCol w:w="851"/>
        <w:gridCol w:w="2126"/>
        <w:gridCol w:w="1276"/>
        <w:gridCol w:w="992"/>
        <w:gridCol w:w="1134"/>
      </w:tblGrid>
      <w:tr w:rsidR="00D62594" w:rsidRPr="00973B8E" w14:paraId="68483F02" w14:textId="77777777" w:rsidTr="00286E76">
        <w:trPr>
          <w:trHeight w:val="361"/>
          <w:tblHeader/>
          <w:jc w:val="center"/>
        </w:trPr>
        <w:tc>
          <w:tcPr>
            <w:tcW w:w="564" w:type="dxa"/>
            <w:vMerge w:val="restart"/>
            <w:shd w:val="clear" w:color="auto" w:fill="595959" w:themeFill="text1" w:themeFillTint="A6"/>
            <w:vAlign w:val="center"/>
          </w:tcPr>
          <w:p w14:paraId="27852B01" w14:textId="77777777" w:rsidR="00D62594" w:rsidRPr="00973B8E" w:rsidRDefault="00D62594" w:rsidP="00D62594">
            <w:pPr>
              <w:jc w:val="center"/>
              <w:rPr>
                <w:rFonts w:ascii="Arial" w:hAnsi="Arial" w:cs="Arial"/>
                <w:color w:val="FFFFFF" w:themeColor="background1"/>
                <w:sz w:val="16"/>
                <w:szCs w:val="18"/>
              </w:rPr>
            </w:pPr>
            <w:r>
              <w:rPr>
                <w:rFonts w:ascii="Arial" w:hAnsi="Arial" w:cs="Arial"/>
                <w:color w:val="FFFFFF" w:themeColor="background1"/>
                <w:sz w:val="16"/>
                <w:szCs w:val="18"/>
              </w:rPr>
              <w:t>No.</w:t>
            </w:r>
          </w:p>
        </w:tc>
        <w:tc>
          <w:tcPr>
            <w:tcW w:w="709" w:type="dxa"/>
            <w:vMerge w:val="restart"/>
            <w:shd w:val="clear" w:color="auto" w:fill="595959" w:themeFill="text1" w:themeFillTint="A6"/>
            <w:vAlign w:val="center"/>
          </w:tcPr>
          <w:p w14:paraId="3ACF94DD" w14:textId="77777777" w:rsidR="00D62594" w:rsidRPr="00973B8E" w:rsidRDefault="00D62594" w:rsidP="00D62594">
            <w:pPr>
              <w:jc w:val="center"/>
              <w:rPr>
                <w:rFonts w:ascii="Arial" w:hAnsi="Arial" w:cs="Arial"/>
                <w:color w:val="FFFFFF" w:themeColor="background1"/>
                <w:sz w:val="16"/>
                <w:szCs w:val="18"/>
              </w:rPr>
            </w:pPr>
            <w:r w:rsidRPr="00973B8E">
              <w:rPr>
                <w:rFonts w:ascii="Arial" w:hAnsi="Arial" w:cs="Arial"/>
                <w:color w:val="FFFFFF" w:themeColor="background1"/>
                <w:sz w:val="16"/>
                <w:szCs w:val="18"/>
              </w:rPr>
              <w:t>Ramo</w:t>
            </w:r>
          </w:p>
        </w:tc>
        <w:tc>
          <w:tcPr>
            <w:tcW w:w="1843" w:type="dxa"/>
            <w:vMerge w:val="restart"/>
            <w:shd w:val="clear" w:color="auto" w:fill="595959" w:themeFill="text1" w:themeFillTint="A6"/>
            <w:vAlign w:val="center"/>
          </w:tcPr>
          <w:p w14:paraId="488EB169" w14:textId="77777777" w:rsidR="00D62594" w:rsidRPr="00973B8E" w:rsidRDefault="00D62594" w:rsidP="00D62594">
            <w:pPr>
              <w:jc w:val="center"/>
              <w:rPr>
                <w:rFonts w:ascii="Arial" w:hAnsi="Arial" w:cs="Arial"/>
                <w:color w:val="FFFFFF" w:themeColor="background1"/>
                <w:sz w:val="16"/>
                <w:szCs w:val="18"/>
              </w:rPr>
            </w:pPr>
            <w:r w:rsidRPr="00973B8E">
              <w:rPr>
                <w:rFonts w:ascii="Arial" w:hAnsi="Arial" w:cs="Arial"/>
                <w:color w:val="FFFFFF" w:themeColor="background1"/>
                <w:sz w:val="16"/>
                <w:szCs w:val="18"/>
              </w:rPr>
              <w:t>Dependencia o Entidad</w:t>
            </w:r>
          </w:p>
        </w:tc>
        <w:tc>
          <w:tcPr>
            <w:tcW w:w="3969" w:type="dxa"/>
            <w:gridSpan w:val="3"/>
            <w:shd w:val="clear" w:color="auto" w:fill="595959" w:themeFill="text1" w:themeFillTint="A6"/>
            <w:vAlign w:val="center"/>
          </w:tcPr>
          <w:p w14:paraId="2538DBCB" w14:textId="77777777" w:rsidR="00D62594" w:rsidRPr="00973B8E" w:rsidRDefault="00D62594" w:rsidP="00D62594">
            <w:pPr>
              <w:jc w:val="center"/>
              <w:rPr>
                <w:rFonts w:ascii="Arial" w:hAnsi="Arial" w:cs="Arial"/>
                <w:color w:val="FFFFFF" w:themeColor="background1"/>
                <w:sz w:val="16"/>
                <w:szCs w:val="16"/>
              </w:rPr>
            </w:pPr>
            <w:r w:rsidRPr="00973B8E">
              <w:rPr>
                <w:rFonts w:ascii="Arial" w:hAnsi="Arial" w:cs="Arial"/>
                <w:color w:val="FFFFFF" w:themeColor="background1"/>
                <w:sz w:val="16"/>
                <w:szCs w:val="16"/>
              </w:rPr>
              <w:t>Identificación del Fondo/ Programa Presupuestario</w:t>
            </w:r>
          </w:p>
        </w:tc>
        <w:tc>
          <w:tcPr>
            <w:tcW w:w="1276" w:type="dxa"/>
            <w:vMerge w:val="restart"/>
            <w:shd w:val="clear" w:color="auto" w:fill="595959" w:themeFill="text1" w:themeFillTint="A6"/>
            <w:vAlign w:val="center"/>
          </w:tcPr>
          <w:p w14:paraId="1154BBA3" w14:textId="77777777" w:rsidR="00D62594" w:rsidRPr="00973B8E" w:rsidRDefault="00D62594" w:rsidP="00D62594">
            <w:pPr>
              <w:jc w:val="center"/>
              <w:rPr>
                <w:rFonts w:ascii="Arial" w:hAnsi="Arial" w:cs="Arial"/>
                <w:color w:val="FFFFFF" w:themeColor="background1"/>
                <w:sz w:val="16"/>
                <w:szCs w:val="16"/>
              </w:rPr>
            </w:pPr>
            <w:r w:rsidRPr="00973B8E">
              <w:rPr>
                <w:rFonts w:ascii="Arial" w:hAnsi="Arial" w:cs="Arial"/>
                <w:color w:val="FFFFFF" w:themeColor="background1"/>
                <w:sz w:val="16"/>
                <w:szCs w:val="16"/>
              </w:rPr>
              <w:t>Tipo de Evaluación</w:t>
            </w:r>
          </w:p>
        </w:tc>
        <w:tc>
          <w:tcPr>
            <w:tcW w:w="992" w:type="dxa"/>
            <w:vMerge w:val="restart"/>
            <w:shd w:val="clear" w:color="auto" w:fill="595959" w:themeFill="text1" w:themeFillTint="A6"/>
            <w:vAlign w:val="center"/>
          </w:tcPr>
          <w:p w14:paraId="7AAF1B3A" w14:textId="77777777" w:rsidR="00D62594" w:rsidRPr="00973B8E" w:rsidRDefault="00D62594" w:rsidP="00D62594">
            <w:pPr>
              <w:jc w:val="center"/>
              <w:rPr>
                <w:rFonts w:ascii="Arial" w:hAnsi="Arial" w:cs="Arial"/>
                <w:color w:val="FFFFFF" w:themeColor="background1"/>
                <w:sz w:val="16"/>
                <w:szCs w:val="16"/>
              </w:rPr>
            </w:pPr>
            <w:r w:rsidRPr="00973B8E">
              <w:rPr>
                <w:rFonts w:ascii="Arial" w:hAnsi="Arial" w:cs="Arial"/>
                <w:color w:val="FFFFFF" w:themeColor="background1"/>
                <w:sz w:val="16"/>
                <w:szCs w:val="16"/>
              </w:rPr>
              <w:t>Ente Evaluador</w:t>
            </w:r>
          </w:p>
        </w:tc>
        <w:tc>
          <w:tcPr>
            <w:tcW w:w="1134" w:type="dxa"/>
            <w:vMerge w:val="restart"/>
            <w:shd w:val="clear" w:color="auto" w:fill="595959" w:themeFill="text1" w:themeFillTint="A6"/>
            <w:vAlign w:val="center"/>
          </w:tcPr>
          <w:p w14:paraId="2AB4770F" w14:textId="77777777" w:rsidR="00D62594" w:rsidRPr="00973B8E" w:rsidRDefault="00D62594" w:rsidP="00D62594">
            <w:pPr>
              <w:jc w:val="center"/>
              <w:rPr>
                <w:rFonts w:ascii="Arial" w:hAnsi="Arial" w:cs="Arial"/>
                <w:color w:val="FFFFFF" w:themeColor="background1"/>
                <w:sz w:val="16"/>
                <w:szCs w:val="16"/>
              </w:rPr>
            </w:pPr>
            <w:r w:rsidRPr="00973B8E">
              <w:rPr>
                <w:rFonts w:ascii="Arial" w:hAnsi="Arial" w:cs="Arial"/>
                <w:color w:val="FFFFFF" w:themeColor="background1"/>
                <w:sz w:val="16"/>
                <w:szCs w:val="16"/>
              </w:rPr>
              <w:t>Ejercicio de la Evaluación</w:t>
            </w:r>
          </w:p>
        </w:tc>
      </w:tr>
      <w:tr w:rsidR="00D62594" w:rsidRPr="00973B8E" w14:paraId="3F4C3D51" w14:textId="77777777" w:rsidTr="00286E76">
        <w:trPr>
          <w:trHeight w:val="423"/>
          <w:jc w:val="center"/>
        </w:trPr>
        <w:tc>
          <w:tcPr>
            <w:tcW w:w="564" w:type="dxa"/>
            <w:vMerge/>
            <w:shd w:val="clear" w:color="auto" w:fill="595959" w:themeFill="text1" w:themeFillTint="A6"/>
            <w:vAlign w:val="center"/>
          </w:tcPr>
          <w:p w14:paraId="36A61149" w14:textId="77777777" w:rsidR="00D62594" w:rsidRPr="00973B8E" w:rsidRDefault="00D62594" w:rsidP="00D62594">
            <w:pPr>
              <w:jc w:val="center"/>
              <w:rPr>
                <w:rFonts w:ascii="Arial" w:hAnsi="Arial" w:cs="Arial"/>
                <w:color w:val="FFFFFF" w:themeColor="background1"/>
                <w:sz w:val="18"/>
                <w:szCs w:val="18"/>
              </w:rPr>
            </w:pPr>
          </w:p>
        </w:tc>
        <w:tc>
          <w:tcPr>
            <w:tcW w:w="709" w:type="dxa"/>
            <w:vMerge/>
            <w:shd w:val="clear" w:color="auto" w:fill="595959" w:themeFill="text1" w:themeFillTint="A6"/>
            <w:vAlign w:val="center"/>
          </w:tcPr>
          <w:p w14:paraId="1BF1E408" w14:textId="77777777" w:rsidR="00D62594" w:rsidRPr="00973B8E" w:rsidRDefault="00D62594" w:rsidP="00D62594">
            <w:pPr>
              <w:jc w:val="center"/>
              <w:rPr>
                <w:rFonts w:ascii="Arial" w:hAnsi="Arial" w:cs="Arial"/>
                <w:color w:val="FFFFFF" w:themeColor="background1"/>
                <w:sz w:val="18"/>
                <w:szCs w:val="18"/>
              </w:rPr>
            </w:pPr>
          </w:p>
        </w:tc>
        <w:tc>
          <w:tcPr>
            <w:tcW w:w="1843" w:type="dxa"/>
            <w:vMerge/>
            <w:shd w:val="clear" w:color="auto" w:fill="595959" w:themeFill="text1" w:themeFillTint="A6"/>
            <w:vAlign w:val="center"/>
          </w:tcPr>
          <w:p w14:paraId="29C5B776" w14:textId="77777777" w:rsidR="00D62594" w:rsidRPr="00973B8E" w:rsidRDefault="00D62594" w:rsidP="00D62594">
            <w:pPr>
              <w:jc w:val="center"/>
              <w:rPr>
                <w:rFonts w:ascii="Arial" w:hAnsi="Arial" w:cs="Arial"/>
                <w:color w:val="FFFFFF" w:themeColor="background1"/>
                <w:sz w:val="18"/>
                <w:szCs w:val="18"/>
              </w:rPr>
            </w:pPr>
          </w:p>
        </w:tc>
        <w:tc>
          <w:tcPr>
            <w:tcW w:w="992" w:type="dxa"/>
            <w:shd w:val="clear" w:color="auto" w:fill="595959" w:themeFill="text1" w:themeFillTint="A6"/>
            <w:vAlign w:val="center"/>
          </w:tcPr>
          <w:p w14:paraId="211BF852" w14:textId="77777777" w:rsidR="00D62594" w:rsidRPr="00973B8E" w:rsidRDefault="00D62594" w:rsidP="00D62594">
            <w:pPr>
              <w:jc w:val="center"/>
              <w:rPr>
                <w:rFonts w:ascii="Arial" w:hAnsi="Arial" w:cs="Arial"/>
                <w:color w:val="FFFFFF" w:themeColor="background1"/>
                <w:sz w:val="16"/>
                <w:szCs w:val="16"/>
              </w:rPr>
            </w:pPr>
            <w:r w:rsidRPr="00973B8E">
              <w:rPr>
                <w:rFonts w:ascii="Arial" w:hAnsi="Arial" w:cs="Arial"/>
                <w:color w:val="FFFFFF" w:themeColor="background1"/>
                <w:sz w:val="16"/>
                <w:szCs w:val="16"/>
              </w:rPr>
              <w:t>Modalidad</w:t>
            </w:r>
          </w:p>
        </w:tc>
        <w:tc>
          <w:tcPr>
            <w:tcW w:w="851" w:type="dxa"/>
            <w:shd w:val="clear" w:color="auto" w:fill="595959" w:themeFill="text1" w:themeFillTint="A6"/>
            <w:vAlign w:val="center"/>
          </w:tcPr>
          <w:p w14:paraId="49121C15" w14:textId="77777777" w:rsidR="00D62594" w:rsidRPr="00973B8E" w:rsidRDefault="00D62594" w:rsidP="00D62594">
            <w:pPr>
              <w:jc w:val="center"/>
              <w:rPr>
                <w:rFonts w:ascii="Arial" w:hAnsi="Arial" w:cs="Arial"/>
                <w:color w:val="FFFFFF" w:themeColor="background1"/>
                <w:sz w:val="16"/>
                <w:szCs w:val="16"/>
              </w:rPr>
            </w:pPr>
            <w:r w:rsidRPr="00973B8E">
              <w:rPr>
                <w:rFonts w:ascii="Arial" w:hAnsi="Arial" w:cs="Arial"/>
                <w:color w:val="FFFFFF" w:themeColor="background1"/>
                <w:sz w:val="16"/>
                <w:szCs w:val="16"/>
              </w:rPr>
              <w:t>Clave</w:t>
            </w:r>
          </w:p>
        </w:tc>
        <w:tc>
          <w:tcPr>
            <w:tcW w:w="2126" w:type="dxa"/>
            <w:shd w:val="clear" w:color="auto" w:fill="595959" w:themeFill="text1" w:themeFillTint="A6"/>
            <w:vAlign w:val="center"/>
          </w:tcPr>
          <w:p w14:paraId="56CC379B" w14:textId="77777777" w:rsidR="00D62594" w:rsidRPr="00973B8E" w:rsidRDefault="00D62594" w:rsidP="00D62594">
            <w:pPr>
              <w:jc w:val="center"/>
              <w:rPr>
                <w:rFonts w:ascii="Arial" w:hAnsi="Arial" w:cs="Arial"/>
                <w:color w:val="FFFFFF" w:themeColor="background1"/>
                <w:sz w:val="16"/>
                <w:szCs w:val="16"/>
              </w:rPr>
            </w:pPr>
            <w:r w:rsidRPr="00973B8E">
              <w:rPr>
                <w:rFonts w:ascii="Arial" w:hAnsi="Arial" w:cs="Arial"/>
                <w:color w:val="FFFFFF" w:themeColor="background1"/>
                <w:sz w:val="16"/>
                <w:szCs w:val="16"/>
              </w:rPr>
              <w:t>Denominación/Nombre</w:t>
            </w:r>
          </w:p>
        </w:tc>
        <w:tc>
          <w:tcPr>
            <w:tcW w:w="1276" w:type="dxa"/>
            <w:vMerge/>
            <w:shd w:val="clear" w:color="auto" w:fill="595959" w:themeFill="text1" w:themeFillTint="A6"/>
            <w:vAlign w:val="center"/>
          </w:tcPr>
          <w:p w14:paraId="737E1750" w14:textId="77777777" w:rsidR="00D62594" w:rsidRPr="00973B8E" w:rsidRDefault="00D62594" w:rsidP="00D62594">
            <w:pPr>
              <w:jc w:val="center"/>
              <w:rPr>
                <w:rFonts w:ascii="Arial" w:hAnsi="Arial" w:cs="Arial"/>
                <w:color w:val="FFFFFF" w:themeColor="background1"/>
                <w:sz w:val="16"/>
                <w:szCs w:val="16"/>
              </w:rPr>
            </w:pPr>
          </w:p>
        </w:tc>
        <w:tc>
          <w:tcPr>
            <w:tcW w:w="992" w:type="dxa"/>
            <w:vMerge/>
            <w:shd w:val="clear" w:color="auto" w:fill="595959" w:themeFill="text1" w:themeFillTint="A6"/>
          </w:tcPr>
          <w:p w14:paraId="47514861" w14:textId="77777777" w:rsidR="00D62594" w:rsidRPr="00973B8E" w:rsidRDefault="00D62594" w:rsidP="00D62594">
            <w:pPr>
              <w:jc w:val="center"/>
              <w:rPr>
                <w:rFonts w:ascii="Arial" w:hAnsi="Arial" w:cs="Arial"/>
                <w:color w:val="FFFFFF" w:themeColor="background1"/>
                <w:sz w:val="16"/>
                <w:szCs w:val="16"/>
              </w:rPr>
            </w:pPr>
          </w:p>
        </w:tc>
        <w:tc>
          <w:tcPr>
            <w:tcW w:w="1134" w:type="dxa"/>
            <w:vMerge/>
            <w:shd w:val="clear" w:color="auto" w:fill="595959" w:themeFill="text1" w:themeFillTint="A6"/>
          </w:tcPr>
          <w:p w14:paraId="145295DF" w14:textId="77777777" w:rsidR="00D62594" w:rsidRPr="00973B8E" w:rsidRDefault="00D62594" w:rsidP="00D62594">
            <w:pPr>
              <w:jc w:val="center"/>
              <w:rPr>
                <w:rFonts w:ascii="Arial" w:hAnsi="Arial" w:cs="Arial"/>
                <w:color w:val="FFFFFF" w:themeColor="background1"/>
                <w:sz w:val="16"/>
                <w:szCs w:val="16"/>
              </w:rPr>
            </w:pPr>
          </w:p>
        </w:tc>
      </w:tr>
      <w:tr w:rsidR="00D62594" w:rsidRPr="00F37711" w14:paraId="4EA6D6A2" w14:textId="77777777" w:rsidTr="00286E76">
        <w:trPr>
          <w:trHeight w:val="637"/>
          <w:jc w:val="center"/>
        </w:trPr>
        <w:tc>
          <w:tcPr>
            <w:tcW w:w="564" w:type="dxa"/>
            <w:vAlign w:val="center"/>
          </w:tcPr>
          <w:p w14:paraId="6AD913D5" w14:textId="77777777" w:rsidR="00D62594" w:rsidRDefault="00D62594" w:rsidP="00D62594">
            <w:pPr>
              <w:jc w:val="center"/>
              <w:rPr>
                <w:rFonts w:ascii="Arial" w:hAnsi="Arial" w:cs="Arial"/>
                <w:sz w:val="18"/>
                <w:szCs w:val="18"/>
              </w:rPr>
            </w:pPr>
            <w:r>
              <w:rPr>
                <w:rFonts w:ascii="Arial" w:hAnsi="Arial" w:cs="Arial"/>
                <w:sz w:val="18"/>
                <w:szCs w:val="18"/>
              </w:rPr>
              <w:t>4</w:t>
            </w:r>
          </w:p>
        </w:tc>
        <w:tc>
          <w:tcPr>
            <w:tcW w:w="709" w:type="dxa"/>
            <w:vAlign w:val="center"/>
          </w:tcPr>
          <w:p w14:paraId="24DAB031" w14:textId="77777777" w:rsidR="00D62594" w:rsidRPr="00F37711" w:rsidRDefault="00D62594" w:rsidP="00D62594">
            <w:pPr>
              <w:jc w:val="center"/>
              <w:rPr>
                <w:rFonts w:ascii="Arial" w:hAnsi="Arial" w:cs="Arial"/>
                <w:sz w:val="18"/>
                <w:szCs w:val="18"/>
              </w:rPr>
            </w:pPr>
            <w:r>
              <w:rPr>
                <w:rFonts w:ascii="Arial" w:hAnsi="Arial" w:cs="Arial"/>
                <w:sz w:val="18"/>
                <w:szCs w:val="18"/>
              </w:rPr>
              <w:t>02</w:t>
            </w:r>
          </w:p>
        </w:tc>
        <w:tc>
          <w:tcPr>
            <w:tcW w:w="1843" w:type="dxa"/>
            <w:vAlign w:val="center"/>
          </w:tcPr>
          <w:p w14:paraId="74A60B29" w14:textId="77777777" w:rsidR="00D62594" w:rsidRPr="00DE7952" w:rsidRDefault="0058778F" w:rsidP="00D62594">
            <w:pPr>
              <w:autoSpaceDE w:val="0"/>
              <w:autoSpaceDN w:val="0"/>
              <w:adjustRightInd w:val="0"/>
              <w:jc w:val="center"/>
              <w:rPr>
                <w:rFonts w:ascii="Arial" w:hAnsi="Arial" w:cs="Arial"/>
                <w:sz w:val="18"/>
                <w:szCs w:val="18"/>
              </w:rPr>
            </w:pPr>
            <w:r>
              <w:rPr>
                <w:rFonts w:ascii="Arial" w:hAnsi="Arial" w:cs="Arial"/>
                <w:sz w:val="18"/>
                <w:szCs w:val="18"/>
              </w:rPr>
              <w:t>Secretaría General de Gobierno</w:t>
            </w:r>
            <w:r w:rsidR="00D62594" w:rsidRPr="00CB13DB">
              <w:rPr>
                <w:rFonts w:ascii="Arial" w:hAnsi="Arial" w:cs="Arial"/>
                <w:sz w:val="18"/>
                <w:szCs w:val="18"/>
              </w:rPr>
              <w:t xml:space="preserve"> (SGG)</w:t>
            </w:r>
          </w:p>
        </w:tc>
        <w:tc>
          <w:tcPr>
            <w:tcW w:w="992" w:type="dxa"/>
            <w:vAlign w:val="center"/>
          </w:tcPr>
          <w:p w14:paraId="2107090D" w14:textId="77777777" w:rsidR="00D62594" w:rsidRDefault="00D62594" w:rsidP="00D62594">
            <w:pPr>
              <w:jc w:val="center"/>
              <w:rPr>
                <w:rFonts w:ascii="Arial" w:hAnsi="Arial" w:cs="Arial"/>
                <w:sz w:val="18"/>
                <w:szCs w:val="18"/>
              </w:rPr>
            </w:pPr>
            <w:r>
              <w:rPr>
                <w:rFonts w:ascii="Arial" w:hAnsi="Arial" w:cs="Arial"/>
                <w:sz w:val="18"/>
                <w:szCs w:val="18"/>
              </w:rPr>
              <w:t>G</w:t>
            </w:r>
          </w:p>
        </w:tc>
        <w:tc>
          <w:tcPr>
            <w:tcW w:w="851" w:type="dxa"/>
            <w:vAlign w:val="center"/>
          </w:tcPr>
          <w:p w14:paraId="25F2F398" w14:textId="77777777" w:rsidR="00D62594" w:rsidRDefault="00D62594" w:rsidP="00D62594">
            <w:pPr>
              <w:ind w:left="708" w:hanging="708"/>
              <w:jc w:val="center"/>
              <w:rPr>
                <w:rFonts w:ascii="Arial" w:hAnsi="Arial" w:cs="Arial"/>
                <w:sz w:val="18"/>
                <w:szCs w:val="18"/>
              </w:rPr>
            </w:pPr>
            <w:r>
              <w:rPr>
                <w:rFonts w:ascii="Arial" w:hAnsi="Arial" w:cs="Arial"/>
                <w:sz w:val="18"/>
                <w:szCs w:val="18"/>
              </w:rPr>
              <w:t>007</w:t>
            </w:r>
          </w:p>
        </w:tc>
        <w:tc>
          <w:tcPr>
            <w:tcW w:w="2126" w:type="dxa"/>
            <w:vAlign w:val="center"/>
          </w:tcPr>
          <w:p w14:paraId="7477C6B6" w14:textId="77777777" w:rsidR="00D62594" w:rsidRPr="00286E76" w:rsidRDefault="00D62594" w:rsidP="00D62594">
            <w:pPr>
              <w:jc w:val="center"/>
              <w:rPr>
                <w:rFonts w:ascii="Arial" w:hAnsi="Arial" w:cs="Arial"/>
                <w:bCs/>
                <w:sz w:val="18"/>
                <w:szCs w:val="18"/>
              </w:rPr>
            </w:pPr>
            <w:r w:rsidRPr="00286E76">
              <w:rPr>
                <w:rFonts w:ascii="Arial" w:hAnsi="Arial" w:cs="Arial"/>
                <w:bCs/>
                <w:sz w:val="18"/>
                <w:szCs w:val="18"/>
              </w:rPr>
              <w:t>Protección Laboral</w:t>
            </w:r>
          </w:p>
        </w:tc>
        <w:tc>
          <w:tcPr>
            <w:tcW w:w="1276" w:type="dxa"/>
            <w:vAlign w:val="center"/>
          </w:tcPr>
          <w:p w14:paraId="320F32AC" w14:textId="77777777" w:rsidR="00D62594" w:rsidRDefault="00D62594" w:rsidP="00D62594">
            <w:pPr>
              <w:jc w:val="center"/>
              <w:rPr>
                <w:rFonts w:ascii="Arial" w:hAnsi="Arial" w:cs="Arial"/>
                <w:sz w:val="18"/>
                <w:szCs w:val="16"/>
              </w:rPr>
            </w:pPr>
            <w:r>
              <w:rPr>
                <w:rFonts w:ascii="Arial" w:hAnsi="Arial" w:cs="Arial"/>
                <w:sz w:val="18"/>
                <w:szCs w:val="16"/>
              </w:rPr>
              <w:t>Desempeño</w:t>
            </w:r>
          </w:p>
        </w:tc>
        <w:tc>
          <w:tcPr>
            <w:tcW w:w="992" w:type="dxa"/>
            <w:vAlign w:val="center"/>
          </w:tcPr>
          <w:p w14:paraId="0C17C262" w14:textId="77777777" w:rsidR="00D62594" w:rsidRDefault="00D62594" w:rsidP="00D62594">
            <w:pPr>
              <w:jc w:val="center"/>
            </w:pPr>
            <w:r w:rsidRPr="00515666">
              <w:rPr>
                <w:rFonts w:ascii="Arial" w:hAnsi="Arial" w:cs="Arial"/>
                <w:sz w:val="18"/>
                <w:szCs w:val="18"/>
              </w:rPr>
              <w:t>Externo</w:t>
            </w:r>
          </w:p>
        </w:tc>
        <w:tc>
          <w:tcPr>
            <w:tcW w:w="1134" w:type="dxa"/>
            <w:vAlign w:val="center"/>
          </w:tcPr>
          <w:p w14:paraId="0688F189" w14:textId="77777777" w:rsidR="00D62594" w:rsidRDefault="00D62594" w:rsidP="00D62594">
            <w:pPr>
              <w:jc w:val="center"/>
              <w:rPr>
                <w:rFonts w:ascii="Arial" w:hAnsi="Arial" w:cs="Arial"/>
                <w:sz w:val="18"/>
                <w:szCs w:val="18"/>
              </w:rPr>
            </w:pPr>
            <w:r>
              <w:rPr>
                <w:rFonts w:ascii="Arial" w:hAnsi="Arial" w:cs="Arial"/>
                <w:sz w:val="18"/>
                <w:szCs w:val="18"/>
              </w:rPr>
              <w:t>2023</w:t>
            </w:r>
          </w:p>
        </w:tc>
      </w:tr>
      <w:tr w:rsidR="00D62594" w:rsidRPr="00F37711" w14:paraId="074D393F" w14:textId="77777777" w:rsidTr="00286E76">
        <w:trPr>
          <w:trHeight w:val="972"/>
          <w:jc w:val="center"/>
        </w:trPr>
        <w:tc>
          <w:tcPr>
            <w:tcW w:w="564" w:type="dxa"/>
            <w:vAlign w:val="center"/>
          </w:tcPr>
          <w:p w14:paraId="7184D1BA" w14:textId="77777777" w:rsidR="00D62594" w:rsidRPr="00F37711" w:rsidRDefault="00D62594" w:rsidP="00D62594">
            <w:pPr>
              <w:jc w:val="center"/>
              <w:rPr>
                <w:rFonts w:ascii="Arial" w:hAnsi="Arial" w:cs="Arial"/>
                <w:sz w:val="18"/>
                <w:szCs w:val="18"/>
              </w:rPr>
            </w:pPr>
            <w:r>
              <w:rPr>
                <w:rFonts w:ascii="Arial" w:hAnsi="Arial" w:cs="Arial"/>
                <w:sz w:val="18"/>
                <w:szCs w:val="18"/>
              </w:rPr>
              <w:t>5</w:t>
            </w:r>
          </w:p>
        </w:tc>
        <w:tc>
          <w:tcPr>
            <w:tcW w:w="709" w:type="dxa"/>
            <w:vAlign w:val="center"/>
          </w:tcPr>
          <w:p w14:paraId="0F6EB459" w14:textId="77777777" w:rsidR="00D62594" w:rsidRPr="00F37711" w:rsidRDefault="00D62594" w:rsidP="00D62594">
            <w:pPr>
              <w:jc w:val="center"/>
              <w:rPr>
                <w:rFonts w:ascii="Arial" w:hAnsi="Arial" w:cs="Arial"/>
                <w:sz w:val="18"/>
                <w:szCs w:val="18"/>
              </w:rPr>
            </w:pPr>
            <w:r>
              <w:rPr>
                <w:rFonts w:ascii="Arial" w:hAnsi="Arial" w:cs="Arial"/>
                <w:sz w:val="18"/>
                <w:szCs w:val="18"/>
              </w:rPr>
              <w:t>02</w:t>
            </w:r>
          </w:p>
        </w:tc>
        <w:tc>
          <w:tcPr>
            <w:tcW w:w="1843" w:type="dxa"/>
            <w:vAlign w:val="center"/>
          </w:tcPr>
          <w:p w14:paraId="250983D7" w14:textId="77777777" w:rsidR="00D62594" w:rsidRPr="00F37711" w:rsidRDefault="00D62594" w:rsidP="00D62594">
            <w:pPr>
              <w:jc w:val="center"/>
              <w:rPr>
                <w:rFonts w:ascii="Arial" w:hAnsi="Arial" w:cs="Arial"/>
                <w:sz w:val="18"/>
                <w:szCs w:val="18"/>
              </w:rPr>
            </w:pPr>
            <w:r w:rsidRPr="00392092">
              <w:rPr>
                <w:rFonts w:ascii="Arial" w:hAnsi="Arial" w:cs="Arial"/>
                <w:sz w:val="18"/>
                <w:szCs w:val="18"/>
              </w:rPr>
              <w:t>Comisión Estatal de Atención Integral a Víctimas</w:t>
            </w:r>
            <w:r>
              <w:rPr>
                <w:rFonts w:ascii="Arial" w:hAnsi="Arial" w:cs="Arial"/>
                <w:sz w:val="18"/>
                <w:szCs w:val="18"/>
              </w:rPr>
              <w:t xml:space="preserve"> (CEAIV)</w:t>
            </w:r>
          </w:p>
        </w:tc>
        <w:tc>
          <w:tcPr>
            <w:tcW w:w="992" w:type="dxa"/>
            <w:vAlign w:val="center"/>
          </w:tcPr>
          <w:p w14:paraId="791389D9" w14:textId="77777777" w:rsidR="00D62594" w:rsidRPr="00F37711" w:rsidRDefault="00D62594" w:rsidP="00D62594">
            <w:pPr>
              <w:jc w:val="center"/>
              <w:rPr>
                <w:rFonts w:ascii="Arial" w:hAnsi="Arial" w:cs="Arial"/>
                <w:sz w:val="18"/>
                <w:szCs w:val="18"/>
              </w:rPr>
            </w:pPr>
            <w:r>
              <w:rPr>
                <w:rFonts w:ascii="Arial" w:hAnsi="Arial" w:cs="Arial"/>
                <w:sz w:val="18"/>
                <w:szCs w:val="18"/>
              </w:rPr>
              <w:t>P</w:t>
            </w:r>
          </w:p>
        </w:tc>
        <w:tc>
          <w:tcPr>
            <w:tcW w:w="851" w:type="dxa"/>
            <w:vAlign w:val="center"/>
          </w:tcPr>
          <w:p w14:paraId="7D9C3341" w14:textId="77777777" w:rsidR="00D62594" w:rsidRPr="00F37711" w:rsidRDefault="00D62594" w:rsidP="00D62594">
            <w:pPr>
              <w:jc w:val="center"/>
              <w:rPr>
                <w:rFonts w:ascii="Arial" w:hAnsi="Arial" w:cs="Arial"/>
                <w:sz w:val="18"/>
                <w:szCs w:val="18"/>
              </w:rPr>
            </w:pPr>
            <w:r>
              <w:rPr>
                <w:rFonts w:ascii="Arial" w:hAnsi="Arial" w:cs="Arial"/>
                <w:sz w:val="18"/>
                <w:szCs w:val="18"/>
              </w:rPr>
              <w:t>155</w:t>
            </w:r>
          </w:p>
        </w:tc>
        <w:tc>
          <w:tcPr>
            <w:tcW w:w="2126" w:type="dxa"/>
            <w:vAlign w:val="center"/>
          </w:tcPr>
          <w:p w14:paraId="6C673454" w14:textId="77777777" w:rsidR="00D62594" w:rsidRPr="00286E76" w:rsidRDefault="00D62594" w:rsidP="00D62594">
            <w:pPr>
              <w:jc w:val="center"/>
              <w:rPr>
                <w:rFonts w:ascii="Arial" w:hAnsi="Arial" w:cs="Arial"/>
                <w:bCs/>
                <w:sz w:val="18"/>
                <w:szCs w:val="18"/>
              </w:rPr>
            </w:pPr>
            <w:r w:rsidRPr="00286E76">
              <w:rPr>
                <w:rFonts w:ascii="Arial" w:hAnsi="Arial" w:cs="Arial"/>
                <w:bCs/>
                <w:sz w:val="18"/>
                <w:szCs w:val="18"/>
              </w:rPr>
              <w:t>Política de Protección y Promoción de los Derechos Humanos</w:t>
            </w:r>
          </w:p>
        </w:tc>
        <w:tc>
          <w:tcPr>
            <w:tcW w:w="1276" w:type="dxa"/>
            <w:vAlign w:val="center"/>
          </w:tcPr>
          <w:p w14:paraId="4E4F7420" w14:textId="77777777" w:rsidR="00D62594" w:rsidRPr="00F37711" w:rsidRDefault="00D62594" w:rsidP="00D62594">
            <w:pPr>
              <w:jc w:val="center"/>
              <w:rPr>
                <w:rFonts w:ascii="Arial" w:hAnsi="Arial" w:cs="Arial"/>
                <w:sz w:val="18"/>
                <w:szCs w:val="18"/>
              </w:rPr>
            </w:pPr>
            <w:r>
              <w:rPr>
                <w:rFonts w:ascii="Arial" w:hAnsi="Arial" w:cs="Arial"/>
                <w:sz w:val="18"/>
                <w:szCs w:val="18"/>
              </w:rPr>
              <w:t>Desempeño</w:t>
            </w:r>
          </w:p>
        </w:tc>
        <w:tc>
          <w:tcPr>
            <w:tcW w:w="992" w:type="dxa"/>
            <w:vAlign w:val="center"/>
          </w:tcPr>
          <w:p w14:paraId="5926C1F8" w14:textId="77777777" w:rsidR="00D62594" w:rsidRDefault="00D62594" w:rsidP="00D62594">
            <w:pPr>
              <w:jc w:val="center"/>
            </w:pPr>
            <w:r w:rsidRPr="00515666">
              <w:rPr>
                <w:rFonts w:ascii="Arial" w:hAnsi="Arial" w:cs="Arial"/>
                <w:sz w:val="18"/>
                <w:szCs w:val="18"/>
              </w:rPr>
              <w:t>Externo</w:t>
            </w:r>
          </w:p>
        </w:tc>
        <w:tc>
          <w:tcPr>
            <w:tcW w:w="1134" w:type="dxa"/>
            <w:vAlign w:val="center"/>
          </w:tcPr>
          <w:p w14:paraId="3EEC38D6" w14:textId="77777777" w:rsidR="00D62594" w:rsidRPr="00F37711" w:rsidRDefault="00D62594" w:rsidP="00D62594">
            <w:pPr>
              <w:jc w:val="center"/>
              <w:rPr>
                <w:rFonts w:ascii="Arial" w:hAnsi="Arial" w:cs="Arial"/>
                <w:sz w:val="18"/>
                <w:szCs w:val="18"/>
              </w:rPr>
            </w:pPr>
            <w:r>
              <w:rPr>
                <w:rFonts w:ascii="Arial" w:hAnsi="Arial" w:cs="Arial"/>
                <w:sz w:val="18"/>
                <w:szCs w:val="18"/>
              </w:rPr>
              <w:t>2023</w:t>
            </w:r>
          </w:p>
        </w:tc>
      </w:tr>
      <w:tr w:rsidR="00D62594" w:rsidRPr="00F37711" w14:paraId="2A6E0E6A" w14:textId="77777777" w:rsidTr="00286E76">
        <w:trPr>
          <w:trHeight w:val="850"/>
          <w:jc w:val="center"/>
        </w:trPr>
        <w:tc>
          <w:tcPr>
            <w:tcW w:w="564" w:type="dxa"/>
            <w:vAlign w:val="center"/>
          </w:tcPr>
          <w:p w14:paraId="3899CEA6" w14:textId="77777777" w:rsidR="00D62594" w:rsidRDefault="00D62594" w:rsidP="00D62594">
            <w:pPr>
              <w:jc w:val="center"/>
              <w:rPr>
                <w:rFonts w:ascii="Arial" w:hAnsi="Arial" w:cs="Arial"/>
                <w:sz w:val="18"/>
                <w:szCs w:val="18"/>
              </w:rPr>
            </w:pPr>
            <w:r>
              <w:rPr>
                <w:rFonts w:ascii="Arial" w:hAnsi="Arial" w:cs="Arial"/>
                <w:sz w:val="18"/>
                <w:szCs w:val="18"/>
              </w:rPr>
              <w:t>6</w:t>
            </w:r>
          </w:p>
        </w:tc>
        <w:tc>
          <w:tcPr>
            <w:tcW w:w="709" w:type="dxa"/>
            <w:vAlign w:val="center"/>
          </w:tcPr>
          <w:p w14:paraId="7F9988F2" w14:textId="77777777" w:rsidR="00D62594" w:rsidRDefault="00D62594" w:rsidP="00D62594">
            <w:pPr>
              <w:jc w:val="center"/>
              <w:rPr>
                <w:rFonts w:ascii="Arial" w:hAnsi="Arial" w:cs="Arial"/>
                <w:sz w:val="18"/>
                <w:szCs w:val="18"/>
              </w:rPr>
            </w:pPr>
            <w:r w:rsidRPr="00A4336F">
              <w:rPr>
                <w:rFonts w:ascii="Arial" w:hAnsi="Arial" w:cs="Arial"/>
                <w:sz w:val="18"/>
                <w:szCs w:val="18"/>
              </w:rPr>
              <w:t>02</w:t>
            </w:r>
          </w:p>
        </w:tc>
        <w:tc>
          <w:tcPr>
            <w:tcW w:w="1843" w:type="dxa"/>
            <w:vAlign w:val="center"/>
          </w:tcPr>
          <w:p w14:paraId="4027B987" w14:textId="77777777" w:rsidR="00D62594" w:rsidRPr="00DE7952" w:rsidRDefault="00D62594" w:rsidP="00D62594">
            <w:pPr>
              <w:autoSpaceDE w:val="0"/>
              <w:autoSpaceDN w:val="0"/>
              <w:adjustRightInd w:val="0"/>
              <w:jc w:val="center"/>
              <w:rPr>
                <w:rFonts w:ascii="Arial" w:hAnsi="Arial" w:cs="Arial"/>
                <w:sz w:val="18"/>
                <w:szCs w:val="18"/>
              </w:rPr>
            </w:pPr>
            <w:r w:rsidRPr="00CB13DB">
              <w:rPr>
                <w:rFonts w:ascii="Arial" w:hAnsi="Arial" w:cs="Arial"/>
                <w:sz w:val="18"/>
                <w:szCs w:val="18"/>
              </w:rPr>
              <w:t>Instituto Estatal de Protección Civil de Sinaloa</w:t>
            </w:r>
          </w:p>
        </w:tc>
        <w:tc>
          <w:tcPr>
            <w:tcW w:w="992" w:type="dxa"/>
            <w:vAlign w:val="center"/>
          </w:tcPr>
          <w:p w14:paraId="4F055592" w14:textId="77777777" w:rsidR="00D62594" w:rsidRDefault="00D62594" w:rsidP="00D62594">
            <w:pPr>
              <w:jc w:val="center"/>
              <w:rPr>
                <w:rFonts w:ascii="Arial" w:hAnsi="Arial" w:cs="Arial"/>
                <w:sz w:val="18"/>
                <w:szCs w:val="18"/>
              </w:rPr>
            </w:pPr>
            <w:r>
              <w:rPr>
                <w:rFonts w:ascii="Arial" w:hAnsi="Arial" w:cs="Arial"/>
                <w:sz w:val="18"/>
                <w:szCs w:val="18"/>
              </w:rPr>
              <w:t>N</w:t>
            </w:r>
          </w:p>
        </w:tc>
        <w:tc>
          <w:tcPr>
            <w:tcW w:w="851" w:type="dxa"/>
            <w:vAlign w:val="center"/>
          </w:tcPr>
          <w:p w14:paraId="1AB0A09A" w14:textId="77777777" w:rsidR="00D62594" w:rsidRDefault="00D62594" w:rsidP="00D62594">
            <w:pPr>
              <w:ind w:left="708" w:hanging="708"/>
              <w:jc w:val="center"/>
              <w:rPr>
                <w:rFonts w:ascii="Arial" w:hAnsi="Arial" w:cs="Arial"/>
                <w:sz w:val="18"/>
                <w:szCs w:val="18"/>
              </w:rPr>
            </w:pPr>
            <w:r>
              <w:rPr>
                <w:rFonts w:ascii="Arial" w:hAnsi="Arial" w:cs="Arial"/>
                <w:sz w:val="18"/>
                <w:szCs w:val="18"/>
              </w:rPr>
              <w:t>021</w:t>
            </w:r>
          </w:p>
        </w:tc>
        <w:tc>
          <w:tcPr>
            <w:tcW w:w="2126" w:type="dxa"/>
            <w:vAlign w:val="center"/>
          </w:tcPr>
          <w:p w14:paraId="050DF044" w14:textId="77777777" w:rsidR="00D62594" w:rsidRPr="00286E76" w:rsidRDefault="00D62594" w:rsidP="00D62594">
            <w:pPr>
              <w:jc w:val="center"/>
              <w:rPr>
                <w:rFonts w:ascii="Arial" w:hAnsi="Arial" w:cs="Arial"/>
                <w:bCs/>
                <w:sz w:val="18"/>
                <w:szCs w:val="18"/>
              </w:rPr>
            </w:pPr>
            <w:r w:rsidRPr="00286E76">
              <w:rPr>
                <w:rFonts w:ascii="Arial" w:hAnsi="Arial" w:cs="Arial"/>
                <w:bCs/>
                <w:sz w:val="18"/>
                <w:szCs w:val="18"/>
              </w:rPr>
              <w:t>Protección Civil y Prevención de Desastres Naturales</w:t>
            </w:r>
          </w:p>
        </w:tc>
        <w:tc>
          <w:tcPr>
            <w:tcW w:w="1276" w:type="dxa"/>
            <w:vAlign w:val="center"/>
          </w:tcPr>
          <w:p w14:paraId="02C71CA6" w14:textId="77777777" w:rsidR="00D62594" w:rsidRDefault="00D62594" w:rsidP="00D62594">
            <w:pPr>
              <w:jc w:val="center"/>
              <w:rPr>
                <w:rFonts w:ascii="Arial" w:hAnsi="Arial" w:cs="Arial"/>
                <w:sz w:val="18"/>
                <w:szCs w:val="16"/>
              </w:rPr>
            </w:pPr>
            <w:r>
              <w:rPr>
                <w:rFonts w:ascii="Arial" w:hAnsi="Arial" w:cs="Arial"/>
                <w:sz w:val="18"/>
                <w:szCs w:val="16"/>
              </w:rPr>
              <w:t>Consistencia y Resultados</w:t>
            </w:r>
          </w:p>
        </w:tc>
        <w:tc>
          <w:tcPr>
            <w:tcW w:w="992" w:type="dxa"/>
            <w:vAlign w:val="center"/>
          </w:tcPr>
          <w:p w14:paraId="2BA2CBC5" w14:textId="77777777" w:rsidR="00D62594" w:rsidRDefault="00D62594" w:rsidP="00D62594">
            <w:pPr>
              <w:jc w:val="center"/>
            </w:pPr>
            <w:r w:rsidRPr="00515666">
              <w:rPr>
                <w:rFonts w:ascii="Arial" w:hAnsi="Arial" w:cs="Arial"/>
                <w:sz w:val="18"/>
                <w:szCs w:val="18"/>
              </w:rPr>
              <w:t>Externo</w:t>
            </w:r>
          </w:p>
        </w:tc>
        <w:tc>
          <w:tcPr>
            <w:tcW w:w="1134" w:type="dxa"/>
            <w:vAlign w:val="center"/>
          </w:tcPr>
          <w:p w14:paraId="1F7018A4" w14:textId="77777777" w:rsidR="00D62594" w:rsidRDefault="00D62594" w:rsidP="00D62594">
            <w:pPr>
              <w:jc w:val="center"/>
              <w:rPr>
                <w:rFonts w:ascii="Arial" w:hAnsi="Arial" w:cs="Arial"/>
                <w:sz w:val="18"/>
                <w:szCs w:val="18"/>
              </w:rPr>
            </w:pPr>
            <w:r>
              <w:rPr>
                <w:rFonts w:ascii="Arial" w:hAnsi="Arial" w:cs="Arial"/>
                <w:sz w:val="18"/>
                <w:szCs w:val="18"/>
              </w:rPr>
              <w:t>2023</w:t>
            </w:r>
          </w:p>
        </w:tc>
      </w:tr>
      <w:tr w:rsidR="00D62594" w:rsidRPr="00F37711" w14:paraId="034977D7" w14:textId="77777777" w:rsidTr="00286E76">
        <w:trPr>
          <w:trHeight w:val="737"/>
          <w:jc w:val="center"/>
        </w:trPr>
        <w:tc>
          <w:tcPr>
            <w:tcW w:w="564" w:type="dxa"/>
            <w:vAlign w:val="center"/>
          </w:tcPr>
          <w:p w14:paraId="5B2BD33F" w14:textId="77777777" w:rsidR="00D62594" w:rsidRPr="00F37711" w:rsidRDefault="00D62594" w:rsidP="00D62594">
            <w:pPr>
              <w:jc w:val="center"/>
              <w:rPr>
                <w:rFonts w:ascii="Arial" w:hAnsi="Arial" w:cs="Arial"/>
                <w:sz w:val="18"/>
                <w:szCs w:val="18"/>
              </w:rPr>
            </w:pPr>
            <w:r>
              <w:rPr>
                <w:rFonts w:ascii="Arial" w:hAnsi="Arial" w:cs="Arial"/>
                <w:sz w:val="18"/>
                <w:szCs w:val="18"/>
              </w:rPr>
              <w:t>7</w:t>
            </w:r>
          </w:p>
        </w:tc>
        <w:tc>
          <w:tcPr>
            <w:tcW w:w="709" w:type="dxa"/>
            <w:vAlign w:val="center"/>
          </w:tcPr>
          <w:p w14:paraId="3B53F074" w14:textId="77777777" w:rsidR="00D62594" w:rsidRPr="00F37711" w:rsidRDefault="00D62594" w:rsidP="00D62594">
            <w:pPr>
              <w:jc w:val="center"/>
              <w:rPr>
                <w:rFonts w:ascii="Arial" w:hAnsi="Arial" w:cs="Arial"/>
                <w:sz w:val="18"/>
                <w:szCs w:val="18"/>
              </w:rPr>
            </w:pPr>
            <w:r>
              <w:rPr>
                <w:rFonts w:ascii="Arial" w:hAnsi="Arial" w:cs="Arial"/>
                <w:sz w:val="18"/>
                <w:szCs w:val="18"/>
              </w:rPr>
              <w:t>05</w:t>
            </w:r>
          </w:p>
        </w:tc>
        <w:tc>
          <w:tcPr>
            <w:tcW w:w="1843" w:type="dxa"/>
            <w:vAlign w:val="center"/>
          </w:tcPr>
          <w:p w14:paraId="1E3C6071" w14:textId="77777777" w:rsidR="00D62594" w:rsidRPr="003C03E9" w:rsidRDefault="00D62594" w:rsidP="00D62594">
            <w:pPr>
              <w:jc w:val="center"/>
              <w:rPr>
                <w:rFonts w:ascii="Arial" w:hAnsi="Arial" w:cs="Arial"/>
                <w:sz w:val="18"/>
                <w:szCs w:val="18"/>
              </w:rPr>
            </w:pPr>
            <w:r w:rsidRPr="007B0931">
              <w:rPr>
                <w:rFonts w:ascii="Arial" w:hAnsi="Arial" w:cs="Arial"/>
                <w:sz w:val="18"/>
                <w:szCs w:val="18"/>
              </w:rPr>
              <w:t>Instituto Sinaloense de Cultura</w:t>
            </w:r>
            <w:r w:rsidRPr="003C03E9">
              <w:rPr>
                <w:rFonts w:ascii="Arial" w:hAnsi="Arial" w:cs="Arial"/>
                <w:sz w:val="18"/>
                <w:szCs w:val="18"/>
              </w:rPr>
              <w:t xml:space="preserve"> (ISIC)</w:t>
            </w:r>
          </w:p>
        </w:tc>
        <w:tc>
          <w:tcPr>
            <w:tcW w:w="992" w:type="dxa"/>
            <w:vAlign w:val="center"/>
          </w:tcPr>
          <w:p w14:paraId="0D4CA1C6" w14:textId="77777777" w:rsidR="00D62594" w:rsidRDefault="00D62594" w:rsidP="00D62594">
            <w:pPr>
              <w:jc w:val="center"/>
              <w:rPr>
                <w:rFonts w:ascii="Arial" w:hAnsi="Arial" w:cs="Arial"/>
                <w:sz w:val="18"/>
                <w:szCs w:val="18"/>
              </w:rPr>
            </w:pPr>
            <w:r>
              <w:rPr>
                <w:rFonts w:ascii="Arial" w:hAnsi="Arial" w:cs="Arial"/>
                <w:sz w:val="18"/>
                <w:szCs w:val="18"/>
              </w:rPr>
              <w:t>E</w:t>
            </w:r>
          </w:p>
        </w:tc>
        <w:tc>
          <w:tcPr>
            <w:tcW w:w="851" w:type="dxa"/>
            <w:vAlign w:val="center"/>
          </w:tcPr>
          <w:p w14:paraId="4FE6F0C9" w14:textId="77777777" w:rsidR="00D62594" w:rsidRDefault="00D62594" w:rsidP="00D62594">
            <w:pPr>
              <w:jc w:val="center"/>
              <w:rPr>
                <w:rFonts w:ascii="Arial" w:hAnsi="Arial" w:cs="Arial"/>
                <w:sz w:val="18"/>
                <w:szCs w:val="18"/>
              </w:rPr>
            </w:pPr>
            <w:r>
              <w:rPr>
                <w:rFonts w:ascii="Arial" w:hAnsi="Arial" w:cs="Arial"/>
                <w:sz w:val="18"/>
                <w:szCs w:val="18"/>
              </w:rPr>
              <w:t>059</w:t>
            </w:r>
          </w:p>
        </w:tc>
        <w:tc>
          <w:tcPr>
            <w:tcW w:w="2126" w:type="dxa"/>
            <w:vAlign w:val="center"/>
          </w:tcPr>
          <w:p w14:paraId="69B03046" w14:textId="77777777" w:rsidR="00D62594" w:rsidRPr="00286E76" w:rsidRDefault="00D62594" w:rsidP="00D62594">
            <w:pPr>
              <w:jc w:val="center"/>
              <w:rPr>
                <w:rFonts w:ascii="Arial" w:hAnsi="Arial" w:cs="Arial"/>
                <w:bCs/>
                <w:sz w:val="18"/>
                <w:szCs w:val="18"/>
              </w:rPr>
            </w:pPr>
            <w:r w:rsidRPr="00286E76">
              <w:rPr>
                <w:rFonts w:ascii="Arial" w:hAnsi="Arial" w:cs="Arial"/>
                <w:bCs/>
                <w:sz w:val="18"/>
                <w:szCs w:val="18"/>
              </w:rPr>
              <w:t>Cultura y Bellas Artes</w:t>
            </w:r>
          </w:p>
        </w:tc>
        <w:tc>
          <w:tcPr>
            <w:tcW w:w="1276" w:type="dxa"/>
            <w:vAlign w:val="center"/>
          </w:tcPr>
          <w:p w14:paraId="2738E4CB" w14:textId="77777777" w:rsidR="00D62594" w:rsidRPr="00F37711" w:rsidRDefault="00D62594" w:rsidP="00D62594">
            <w:pPr>
              <w:jc w:val="center"/>
              <w:rPr>
                <w:rFonts w:ascii="Arial" w:hAnsi="Arial" w:cs="Arial"/>
                <w:sz w:val="18"/>
                <w:szCs w:val="18"/>
              </w:rPr>
            </w:pPr>
            <w:r>
              <w:rPr>
                <w:rFonts w:ascii="Arial" w:hAnsi="Arial" w:cs="Arial"/>
                <w:sz w:val="18"/>
                <w:szCs w:val="18"/>
              </w:rPr>
              <w:t>Consistencia y Resultados</w:t>
            </w:r>
          </w:p>
        </w:tc>
        <w:tc>
          <w:tcPr>
            <w:tcW w:w="992" w:type="dxa"/>
            <w:vAlign w:val="center"/>
          </w:tcPr>
          <w:p w14:paraId="4CAE00C9" w14:textId="77777777" w:rsidR="00D62594" w:rsidRDefault="00D62594" w:rsidP="00D62594">
            <w:pPr>
              <w:jc w:val="center"/>
            </w:pPr>
            <w:r w:rsidRPr="00515666">
              <w:rPr>
                <w:rFonts w:ascii="Arial" w:hAnsi="Arial" w:cs="Arial"/>
                <w:sz w:val="18"/>
                <w:szCs w:val="18"/>
              </w:rPr>
              <w:t>Externo</w:t>
            </w:r>
          </w:p>
        </w:tc>
        <w:tc>
          <w:tcPr>
            <w:tcW w:w="1134" w:type="dxa"/>
            <w:vAlign w:val="center"/>
          </w:tcPr>
          <w:p w14:paraId="4A60EBF8" w14:textId="77777777" w:rsidR="00D62594" w:rsidRPr="00F37711" w:rsidRDefault="00D62594" w:rsidP="00D62594">
            <w:pPr>
              <w:jc w:val="center"/>
              <w:rPr>
                <w:rFonts w:ascii="Arial" w:hAnsi="Arial" w:cs="Arial"/>
                <w:sz w:val="18"/>
                <w:szCs w:val="18"/>
              </w:rPr>
            </w:pPr>
            <w:r>
              <w:rPr>
                <w:rFonts w:ascii="Arial" w:hAnsi="Arial" w:cs="Arial"/>
                <w:sz w:val="18"/>
                <w:szCs w:val="18"/>
              </w:rPr>
              <w:t>2023</w:t>
            </w:r>
          </w:p>
        </w:tc>
      </w:tr>
      <w:tr w:rsidR="00D62594" w:rsidRPr="00F37711" w14:paraId="464DE058" w14:textId="77777777" w:rsidTr="00286E76">
        <w:trPr>
          <w:trHeight w:val="964"/>
          <w:jc w:val="center"/>
        </w:trPr>
        <w:tc>
          <w:tcPr>
            <w:tcW w:w="564" w:type="dxa"/>
            <w:vAlign w:val="center"/>
          </w:tcPr>
          <w:p w14:paraId="3487386A" w14:textId="77777777" w:rsidR="00D62594" w:rsidRPr="00F37711" w:rsidRDefault="00D62594" w:rsidP="00D62594">
            <w:pPr>
              <w:jc w:val="center"/>
              <w:rPr>
                <w:rFonts w:ascii="Arial" w:hAnsi="Arial" w:cs="Arial"/>
                <w:sz w:val="18"/>
                <w:szCs w:val="18"/>
              </w:rPr>
            </w:pPr>
            <w:r>
              <w:rPr>
                <w:rFonts w:ascii="Arial" w:hAnsi="Arial" w:cs="Arial"/>
                <w:sz w:val="18"/>
                <w:szCs w:val="18"/>
              </w:rPr>
              <w:t>8</w:t>
            </w:r>
          </w:p>
        </w:tc>
        <w:tc>
          <w:tcPr>
            <w:tcW w:w="709" w:type="dxa"/>
            <w:vAlign w:val="center"/>
          </w:tcPr>
          <w:p w14:paraId="428C1506" w14:textId="77777777" w:rsidR="00D62594" w:rsidRPr="00F37711" w:rsidRDefault="00D62594" w:rsidP="00D62594">
            <w:pPr>
              <w:jc w:val="center"/>
              <w:rPr>
                <w:rFonts w:ascii="Arial" w:hAnsi="Arial" w:cs="Arial"/>
                <w:sz w:val="18"/>
                <w:szCs w:val="18"/>
              </w:rPr>
            </w:pPr>
            <w:r w:rsidRPr="00F37711">
              <w:rPr>
                <w:rFonts w:ascii="Arial" w:hAnsi="Arial" w:cs="Arial"/>
                <w:sz w:val="18"/>
                <w:szCs w:val="18"/>
              </w:rPr>
              <w:t>06</w:t>
            </w:r>
          </w:p>
        </w:tc>
        <w:tc>
          <w:tcPr>
            <w:tcW w:w="1843" w:type="dxa"/>
            <w:vAlign w:val="center"/>
          </w:tcPr>
          <w:p w14:paraId="130F61D9" w14:textId="77777777" w:rsidR="00D62594" w:rsidRPr="00F37711" w:rsidRDefault="00D62594" w:rsidP="00D62594">
            <w:pPr>
              <w:jc w:val="center"/>
              <w:rPr>
                <w:rFonts w:ascii="Arial" w:hAnsi="Arial" w:cs="Arial"/>
                <w:sz w:val="18"/>
                <w:szCs w:val="18"/>
              </w:rPr>
            </w:pPr>
            <w:r w:rsidRPr="00F37711">
              <w:rPr>
                <w:rFonts w:ascii="Arial" w:hAnsi="Arial" w:cs="Arial"/>
                <w:sz w:val="18"/>
                <w:szCs w:val="18"/>
              </w:rPr>
              <w:t>Secretaría de Agricultura y Ganadería (</w:t>
            </w:r>
            <w:proofErr w:type="spellStart"/>
            <w:r w:rsidRPr="00F37711">
              <w:rPr>
                <w:rFonts w:ascii="Arial" w:hAnsi="Arial" w:cs="Arial"/>
                <w:sz w:val="18"/>
                <w:szCs w:val="18"/>
              </w:rPr>
              <w:t>SAyG</w:t>
            </w:r>
            <w:proofErr w:type="spellEnd"/>
            <w:r w:rsidRPr="00F37711">
              <w:rPr>
                <w:rFonts w:ascii="Arial" w:hAnsi="Arial" w:cs="Arial"/>
                <w:sz w:val="18"/>
                <w:szCs w:val="18"/>
              </w:rPr>
              <w:t>)</w:t>
            </w:r>
          </w:p>
        </w:tc>
        <w:tc>
          <w:tcPr>
            <w:tcW w:w="992" w:type="dxa"/>
            <w:vAlign w:val="center"/>
          </w:tcPr>
          <w:p w14:paraId="50296D11" w14:textId="77777777" w:rsidR="00D62594" w:rsidRPr="00F37711" w:rsidRDefault="00D62594" w:rsidP="00D62594">
            <w:pPr>
              <w:jc w:val="center"/>
              <w:rPr>
                <w:rFonts w:ascii="Arial" w:hAnsi="Arial" w:cs="Arial"/>
                <w:sz w:val="18"/>
                <w:szCs w:val="18"/>
              </w:rPr>
            </w:pPr>
            <w:r w:rsidRPr="00F37711">
              <w:rPr>
                <w:rFonts w:ascii="Arial" w:hAnsi="Arial" w:cs="Arial"/>
                <w:sz w:val="18"/>
                <w:szCs w:val="18"/>
              </w:rPr>
              <w:t>E</w:t>
            </w:r>
          </w:p>
        </w:tc>
        <w:tc>
          <w:tcPr>
            <w:tcW w:w="851" w:type="dxa"/>
            <w:vAlign w:val="center"/>
          </w:tcPr>
          <w:p w14:paraId="6049F798" w14:textId="77777777" w:rsidR="00D62594" w:rsidRPr="00F37711" w:rsidRDefault="00D62594" w:rsidP="00D62594">
            <w:pPr>
              <w:jc w:val="center"/>
              <w:rPr>
                <w:rFonts w:ascii="Arial" w:hAnsi="Arial" w:cs="Arial"/>
                <w:sz w:val="18"/>
                <w:szCs w:val="18"/>
              </w:rPr>
            </w:pPr>
            <w:r w:rsidRPr="00F37711">
              <w:rPr>
                <w:rFonts w:ascii="Arial" w:hAnsi="Arial" w:cs="Arial"/>
                <w:sz w:val="18"/>
                <w:szCs w:val="18"/>
              </w:rPr>
              <w:t>010</w:t>
            </w:r>
          </w:p>
        </w:tc>
        <w:tc>
          <w:tcPr>
            <w:tcW w:w="2126" w:type="dxa"/>
            <w:vAlign w:val="center"/>
          </w:tcPr>
          <w:p w14:paraId="10AC7AEE" w14:textId="77777777" w:rsidR="00D62594" w:rsidRPr="00286E76" w:rsidRDefault="00D62594" w:rsidP="00D62594">
            <w:pPr>
              <w:jc w:val="center"/>
              <w:rPr>
                <w:rFonts w:ascii="Arial" w:hAnsi="Arial" w:cs="Arial"/>
                <w:bCs/>
                <w:sz w:val="18"/>
                <w:szCs w:val="18"/>
              </w:rPr>
            </w:pPr>
            <w:r w:rsidRPr="00286E76">
              <w:rPr>
                <w:rFonts w:ascii="Arial" w:hAnsi="Arial" w:cs="Arial"/>
                <w:bCs/>
                <w:sz w:val="18"/>
                <w:szCs w:val="18"/>
              </w:rPr>
              <w:t>Asuntos y Asesoría Agraria</w:t>
            </w:r>
          </w:p>
          <w:p w14:paraId="43F4C7D7" w14:textId="77777777" w:rsidR="00D62594" w:rsidRPr="00286E76" w:rsidRDefault="00D62594" w:rsidP="00D62594">
            <w:pPr>
              <w:jc w:val="center"/>
              <w:rPr>
                <w:rFonts w:ascii="Arial" w:hAnsi="Arial" w:cs="Arial"/>
                <w:sz w:val="18"/>
                <w:szCs w:val="18"/>
              </w:rPr>
            </w:pPr>
            <w:r w:rsidRPr="00286E76">
              <w:rPr>
                <w:rFonts w:ascii="Arial" w:hAnsi="Arial" w:cs="Arial"/>
                <w:bCs/>
                <w:sz w:val="18"/>
                <w:szCs w:val="18"/>
              </w:rPr>
              <w:t xml:space="preserve">Proyecto: E001 </w:t>
            </w:r>
            <w:r w:rsidRPr="00286E76">
              <w:rPr>
                <w:rFonts w:ascii="Arial" w:hAnsi="Arial" w:cs="Arial"/>
                <w:sz w:val="18"/>
                <w:szCs w:val="18"/>
              </w:rPr>
              <w:t>Estatus zoosanitarios</w:t>
            </w:r>
          </w:p>
        </w:tc>
        <w:tc>
          <w:tcPr>
            <w:tcW w:w="1276" w:type="dxa"/>
            <w:vAlign w:val="center"/>
          </w:tcPr>
          <w:p w14:paraId="20A3529B" w14:textId="77777777" w:rsidR="00D62594" w:rsidRPr="00F37711" w:rsidRDefault="00D62594" w:rsidP="00D62594">
            <w:pPr>
              <w:jc w:val="center"/>
              <w:rPr>
                <w:rFonts w:ascii="Arial" w:hAnsi="Arial" w:cs="Arial"/>
                <w:sz w:val="18"/>
                <w:szCs w:val="18"/>
              </w:rPr>
            </w:pPr>
            <w:r w:rsidRPr="00F37711">
              <w:rPr>
                <w:rFonts w:ascii="Arial" w:hAnsi="Arial" w:cs="Arial"/>
                <w:sz w:val="18"/>
                <w:szCs w:val="18"/>
              </w:rPr>
              <w:t>Diseño</w:t>
            </w:r>
          </w:p>
        </w:tc>
        <w:tc>
          <w:tcPr>
            <w:tcW w:w="992" w:type="dxa"/>
            <w:vAlign w:val="center"/>
          </w:tcPr>
          <w:p w14:paraId="34A4D36F" w14:textId="77777777" w:rsidR="00D62594" w:rsidRPr="00F37711" w:rsidRDefault="00D62594" w:rsidP="00D62594">
            <w:pPr>
              <w:jc w:val="center"/>
              <w:rPr>
                <w:rFonts w:ascii="Arial" w:hAnsi="Arial" w:cs="Arial"/>
                <w:sz w:val="18"/>
                <w:szCs w:val="18"/>
              </w:rPr>
            </w:pPr>
            <w:r w:rsidRPr="00F37711">
              <w:rPr>
                <w:rFonts w:ascii="Arial" w:hAnsi="Arial" w:cs="Arial"/>
                <w:sz w:val="18"/>
                <w:szCs w:val="18"/>
              </w:rPr>
              <w:t>Externo</w:t>
            </w:r>
          </w:p>
        </w:tc>
        <w:tc>
          <w:tcPr>
            <w:tcW w:w="1134" w:type="dxa"/>
            <w:vAlign w:val="center"/>
          </w:tcPr>
          <w:p w14:paraId="32501BF9" w14:textId="77777777" w:rsidR="00D62594" w:rsidRPr="00F37711" w:rsidRDefault="00D62594" w:rsidP="00D62594">
            <w:pPr>
              <w:jc w:val="center"/>
              <w:rPr>
                <w:rFonts w:ascii="Arial" w:hAnsi="Arial" w:cs="Arial"/>
                <w:sz w:val="18"/>
                <w:szCs w:val="18"/>
              </w:rPr>
            </w:pPr>
            <w:r w:rsidRPr="00F37711">
              <w:rPr>
                <w:rFonts w:ascii="Arial" w:hAnsi="Arial" w:cs="Arial"/>
                <w:sz w:val="18"/>
                <w:szCs w:val="18"/>
              </w:rPr>
              <w:t>2023</w:t>
            </w:r>
          </w:p>
        </w:tc>
      </w:tr>
      <w:tr w:rsidR="00D62594" w:rsidRPr="00F37711" w14:paraId="1196E7F7" w14:textId="77777777" w:rsidTr="00286E76">
        <w:trPr>
          <w:trHeight w:val="1121"/>
          <w:jc w:val="center"/>
        </w:trPr>
        <w:tc>
          <w:tcPr>
            <w:tcW w:w="564" w:type="dxa"/>
            <w:vAlign w:val="center"/>
          </w:tcPr>
          <w:p w14:paraId="34A47559" w14:textId="77777777" w:rsidR="00D62594" w:rsidRPr="00F37711" w:rsidRDefault="00D62594" w:rsidP="00D62594">
            <w:pPr>
              <w:jc w:val="center"/>
              <w:rPr>
                <w:rFonts w:ascii="Arial" w:hAnsi="Arial" w:cs="Arial"/>
                <w:sz w:val="18"/>
                <w:szCs w:val="18"/>
              </w:rPr>
            </w:pPr>
            <w:r>
              <w:rPr>
                <w:rFonts w:ascii="Arial" w:hAnsi="Arial" w:cs="Arial"/>
                <w:sz w:val="18"/>
                <w:szCs w:val="18"/>
              </w:rPr>
              <w:lastRenderedPageBreak/>
              <w:t>9</w:t>
            </w:r>
          </w:p>
        </w:tc>
        <w:tc>
          <w:tcPr>
            <w:tcW w:w="709" w:type="dxa"/>
            <w:vAlign w:val="center"/>
          </w:tcPr>
          <w:p w14:paraId="2436A7F5" w14:textId="77777777" w:rsidR="00D62594" w:rsidRPr="00F37711" w:rsidRDefault="00D62594" w:rsidP="00D62594">
            <w:pPr>
              <w:jc w:val="center"/>
              <w:rPr>
                <w:rFonts w:ascii="Arial" w:hAnsi="Arial" w:cs="Arial"/>
                <w:sz w:val="18"/>
                <w:szCs w:val="18"/>
              </w:rPr>
            </w:pPr>
            <w:r>
              <w:rPr>
                <w:rFonts w:ascii="Arial" w:hAnsi="Arial" w:cs="Arial"/>
                <w:sz w:val="18"/>
                <w:szCs w:val="18"/>
              </w:rPr>
              <w:t>09</w:t>
            </w:r>
          </w:p>
        </w:tc>
        <w:tc>
          <w:tcPr>
            <w:tcW w:w="1843" w:type="dxa"/>
            <w:vAlign w:val="center"/>
          </w:tcPr>
          <w:p w14:paraId="5FD62690" w14:textId="77777777" w:rsidR="00D62594" w:rsidRPr="007B0931" w:rsidRDefault="00D62594" w:rsidP="00D62594">
            <w:pPr>
              <w:autoSpaceDE w:val="0"/>
              <w:autoSpaceDN w:val="0"/>
              <w:adjustRightInd w:val="0"/>
              <w:jc w:val="center"/>
              <w:rPr>
                <w:rFonts w:ascii="Arial" w:hAnsi="Arial" w:cs="Arial"/>
                <w:sz w:val="18"/>
                <w:szCs w:val="18"/>
              </w:rPr>
            </w:pPr>
            <w:r w:rsidRPr="007B0931">
              <w:rPr>
                <w:rFonts w:ascii="Arial" w:hAnsi="Arial" w:cs="Arial"/>
                <w:sz w:val="18"/>
                <w:szCs w:val="18"/>
              </w:rPr>
              <w:t>Instituto de Capacitación para el Trabajo del Estado de Sinaloa (ICATSIN)</w:t>
            </w:r>
          </w:p>
        </w:tc>
        <w:tc>
          <w:tcPr>
            <w:tcW w:w="992" w:type="dxa"/>
            <w:shd w:val="clear" w:color="auto" w:fill="auto"/>
            <w:vAlign w:val="center"/>
          </w:tcPr>
          <w:p w14:paraId="359243DF" w14:textId="77777777" w:rsidR="00D62594" w:rsidRDefault="00D62594" w:rsidP="00D62594">
            <w:pPr>
              <w:jc w:val="center"/>
              <w:rPr>
                <w:rFonts w:ascii="Arial" w:hAnsi="Arial" w:cs="Arial"/>
                <w:sz w:val="18"/>
                <w:szCs w:val="18"/>
              </w:rPr>
            </w:pPr>
            <w:r>
              <w:rPr>
                <w:rFonts w:ascii="Arial" w:hAnsi="Arial" w:cs="Arial"/>
                <w:sz w:val="18"/>
                <w:szCs w:val="18"/>
              </w:rPr>
              <w:t>E</w:t>
            </w:r>
          </w:p>
        </w:tc>
        <w:tc>
          <w:tcPr>
            <w:tcW w:w="851" w:type="dxa"/>
            <w:vAlign w:val="center"/>
          </w:tcPr>
          <w:p w14:paraId="47428885" w14:textId="77777777" w:rsidR="00D62594" w:rsidRDefault="00D62594" w:rsidP="00D62594">
            <w:pPr>
              <w:jc w:val="center"/>
              <w:rPr>
                <w:rFonts w:ascii="Arial" w:hAnsi="Arial" w:cs="Arial"/>
                <w:sz w:val="18"/>
                <w:szCs w:val="18"/>
              </w:rPr>
            </w:pPr>
            <w:r>
              <w:rPr>
                <w:rFonts w:ascii="Arial" w:hAnsi="Arial" w:cs="Arial"/>
                <w:sz w:val="18"/>
                <w:szCs w:val="18"/>
              </w:rPr>
              <w:t>092</w:t>
            </w:r>
          </w:p>
        </w:tc>
        <w:tc>
          <w:tcPr>
            <w:tcW w:w="2126" w:type="dxa"/>
            <w:vAlign w:val="center"/>
          </w:tcPr>
          <w:p w14:paraId="5E7C2D3B" w14:textId="77777777" w:rsidR="00D62594" w:rsidRPr="00286E76" w:rsidRDefault="00D62594" w:rsidP="00D62594">
            <w:pPr>
              <w:jc w:val="center"/>
              <w:rPr>
                <w:rFonts w:ascii="Arial" w:hAnsi="Arial" w:cs="Arial"/>
                <w:bCs/>
                <w:sz w:val="18"/>
                <w:szCs w:val="18"/>
              </w:rPr>
            </w:pPr>
            <w:r w:rsidRPr="00286E76">
              <w:rPr>
                <w:rFonts w:ascii="Arial" w:hAnsi="Arial" w:cs="Arial"/>
                <w:bCs/>
                <w:sz w:val="18"/>
                <w:szCs w:val="18"/>
              </w:rPr>
              <w:t>Capacitación y Apoyo al Empleo</w:t>
            </w:r>
          </w:p>
        </w:tc>
        <w:tc>
          <w:tcPr>
            <w:tcW w:w="1276" w:type="dxa"/>
            <w:vAlign w:val="center"/>
          </w:tcPr>
          <w:p w14:paraId="5CE0253F" w14:textId="77777777" w:rsidR="00D62594" w:rsidRDefault="00D62594" w:rsidP="00D62594">
            <w:pPr>
              <w:jc w:val="center"/>
              <w:rPr>
                <w:rFonts w:ascii="Arial" w:hAnsi="Arial" w:cs="Arial"/>
                <w:sz w:val="18"/>
                <w:szCs w:val="18"/>
              </w:rPr>
            </w:pPr>
            <w:r>
              <w:rPr>
                <w:rFonts w:ascii="Arial" w:hAnsi="Arial" w:cs="Arial"/>
                <w:sz w:val="18"/>
                <w:szCs w:val="18"/>
              </w:rPr>
              <w:t>Consistencia y Resultados</w:t>
            </w:r>
          </w:p>
        </w:tc>
        <w:tc>
          <w:tcPr>
            <w:tcW w:w="992" w:type="dxa"/>
            <w:vAlign w:val="center"/>
          </w:tcPr>
          <w:p w14:paraId="1E01C28C" w14:textId="77777777" w:rsidR="00D62594" w:rsidRDefault="00D62594" w:rsidP="00D62594">
            <w:pPr>
              <w:jc w:val="center"/>
            </w:pPr>
            <w:r w:rsidRPr="00515666">
              <w:rPr>
                <w:rFonts w:ascii="Arial" w:hAnsi="Arial" w:cs="Arial"/>
                <w:sz w:val="18"/>
                <w:szCs w:val="18"/>
              </w:rPr>
              <w:t>Externo</w:t>
            </w:r>
          </w:p>
        </w:tc>
        <w:tc>
          <w:tcPr>
            <w:tcW w:w="1134" w:type="dxa"/>
            <w:vAlign w:val="center"/>
          </w:tcPr>
          <w:p w14:paraId="44913479" w14:textId="77777777" w:rsidR="00D62594" w:rsidRDefault="00D62594" w:rsidP="00D62594">
            <w:pPr>
              <w:jc w:val="center"/>
              <w:rPr>
                <w:rFonts w:ascii="Arial" w:hAnsi="Arial" w:cs="Arial"/>
                <w:sz w:val="18"/>
                <w:szCs w:val="18"/>
              </w:rPr>
            </w:pPr>
            <w:r>
              <w:rPr>
                <w:rFonts w:ascii="Arial" w:hAnsi="Arial" w:cs="Arial"/>
                <w:sz w:val="18"/>
                <w:szCs w:val="18"/>
              </w:rPr>
              <w:t>2023</w:t>
            </w:r>
          </w:p>
        </w:tc>
      </w:tr>
      <w:tr w:rsidR="00D62594" w:rsidRPr="00F37711" w14:paraId="67EFD07C" w14:textId="77777777" w:rsidTr="00286E76">
        <w:trPr>
          <w:trHeight w:val="767"/>
          <w:jc w:val="center"/>
        </w:trPr>
        <w:tc>
          <w:tcPr>
            <w:tcW w:w="564" w:type="dxa"/>
            <w:vAlign w:val="center"/>
          </w:tcPr>
          <w:p w14:paraId="654DB8AF" w14:textId="77777777" w:rsidR="00D62594" w:rsidRDefault="00D62594" w:rsidP="00D62594">
            <w:pPr>
              <w:jc w:val="center"/>
              <w:rPr>
                <w:rFonts w:ascii="Arial" w:hAnsi="Arial" w:cs="Arial"/>
                <w:sz w:val="18"/>
                <w:szCs w:val="18"/>
              </w:rPr>
            </w:pPr>
            <w:r>
              <w:rPr>
                <w:rFonts w:ascii="Arial" w:hAnsi="Arial" w:cs="Arial"/>
                <w:sz w:val="18"/>
                <w:szCs w:val="18"/>
              </w:rPr>
              <w:t>10</w:t>
            </w:r>
          </w:p>
        </w:tc>
        <w:tc>
          <w:tcPr>
            <w:tcW w:w="709" w:type="dxa"/>
            <w:vAlign w:val="center"/>
          </w:tcPr>
          <w:p w14:paraId="71B2F620" w14:textId="77777777" w:rsidR="00D62594" w:rsidRPr="00F37711" w:rsidRDefault="00D62594" w:rsidP="00D62594">
            <w:pPr>
              <w:jc w:val="center"/>
              <w:rPr>
                <w:rFonts w:ascii="Arial" w:hAnsi="Arial" w:cs="Arial"/>
                <w:sz w:val="18"/>
                <w:szCs w:val="18"/>
              </w:rPr>
            </w:pPr>
            <w:r>
              <w:rPr>
                <w:rFonts w:ascii="Arial" w:hAnsi="Arial" w:cs="Arial"/>
                <w:sz w:val="18"/>
                <w:szCs w:val="18"/>
              </w:rPr>
              <w:t>10</w:t>
            </w:r>
          </w:p>
        </w:tc>
        <w:tc>
          <w:tcPr>
            <w:tcW w:w="1843" w:type="dxa"/>
            <w:vAlign w:val="center"/>
          </w:tcPr>
          <w:p w14:paraId="799920AF" w14:textId="77777777" w:rsidR="00D62594" w:rsidRPr="00973B8E" w:rsidRDefault="00D62594" w:rsidP="00D62594">
            <w:pPr>
              <w:jc w:val="center"/>
              <w:rPr>
                <w:rFonts w:ascii="Arial" w:hAnsi="Arial" w:cs="Arial"/>
                <w:sz w:val="18"/>
                <w:szCs w:val="18"/>
              </w:rPr>
            </w:pPr>
            <w:r w:rsidRPr="00973B8E">
              <w:rPr>
                <w:rFonts w:ascii="Arial" w:hAnsi="Arial" w:cs="Arial"/>
                <w:sz w:val="18"/>
                <w:szCs w:val="16"/>
              </w:rPr>
              <w:t>Servicios de Salud de Sinaloa (SSA)</w:t>
            </w:r>
          </w:p>
        </w:tc>
        <w:tc>
          <w:tcPr>
            <w:tcW w:w="992" w:type="dxa"/>
            <w:vAlign w:val="center"/>
          </w:tcPr>
          <w:p w14:paraId="0287CB8B" w14:textId="77777777" w:rsidR="00D62594" w:rsidRDefault="00D62594" w:rsidP="00D62594">
            <w:pPr>
              <w:jc w:val="center"/>
              <w:rPr>
                <w:rFonts w:ascii="Arial" w:hAnsi="Arial" w:cs="Arial"/>
                <w:sz w:val="18"/>
                <w:szCs w:val="18"/>
              </w:rPr>
            </w:pPr>
            <w:r>
              <w:rPr>
                <w:rFonts w:ascii="Arial" w:hAnsi="Arial" w:cs="Arial"/>
                <w:sz w:val="18"/>
                <w:szCs w:val="18"/>
              </w:rPr>
              <w:t>I</w:t>
            </w:r>
          </w:p>
        </w:tc>
        <w:tc>
          <w:tcPr>
            <w:tcW w:w="851" w:type="dxa"/>
            <w:vAlign w:val="center"/>
          </w:tcPr>
          <w:p w14:paraId="2E98519D" w14:textId="77777777" w:rsidR="00D62594" w:rsidRDefault="00D62594" w:rsidP="00D62594">
            <w:pPr>
              <w:jc w:val="center"/>
              <w:rPr>
                <w:rFonts w:ascii="Arial" w:hAnsi="Arial" w:cs="Arial"/>
                <w:sz w:val="18"/>
                <w:szCs w:val="18"/>
              </w:rPr>
            </w:pPr>
            <w:r>
              <w:rPr>
                <w:rFonts w:ascii="Arial" w:hAnsi="Arial" w:cs="Arial"/>
                <w:sz w:val="18"/>
                <w:szCs w:val="18"/>
              </w:rPr>
              <w:t>123</w:t>
            </w:r>
          </w:p>
        </w:tc>
        <w:tc>
          <w:tcPr>
            <w:tcW w:w="2126" w:type="dxa"/>
            <w:vAlign w:val="center"/>
          </w:tcPr>
          <w:p w14:paraId="247FBDC5" w14:textId="77777777" w:rsidR="00D62594" w:rsidRPr="00286E76" w:rsidRDefault="00D62594" w:rsidP="00D62594">
            <w:pPr>
              <w:jc w:val="center"/>
              <w:rPr>
                <w:rFonts w:ascii="Arial-BoldMT" w:hAnsi="Arial-BoldMT" w:cs="Arial-BoldMT"/>
                <w:bCs/>
                <w:sz w:val="20"/>
                <w:szCs w:val="20"/>
              </w:rPr>
            </w:pPr>
            <w:r w:rsidRPr="00286E76">
              <w:rPr>
                <w:rFonts w:ascii="Arial" w:hAnsi="Arial" w:cs="Arial"/>
                <w:bCs/>
                <w:sz w:val="18"/>
                <w:szCs w:val="18"/>
              </w:rPr>
              <w:t>Prevención y Atención a la Salud</w:t>
            </w:r>
          </w:p>
        </w:tc>
        <w:tc>
          <w:tcPr>
            <w:tcW w:w="1276" w:type="dxa"/>
            <w:vAlign w:val="center"/>
          </w:tcPr>
          <w:p w14:paraId="539FEEDB" w14:textId="77777777" w:rsidR="00D62594" w:rsidRDefault="00D62594" w:rsidP="00D62594">
            <w:pPr>
              <w:jc w:val="center"/>
              <w:rPr>
                <w:rFonts w:ascii="Arial" w:hAnsi="Arial" w:cs="Arial"/>
                <w:sz w:val="18"/>
                <w:szCs w:val="18"/>
              </w:rPr>
            </w:pPr>
            <w:r>
              <w:rPr>
                <w:rFonts w:ascii="Arial" w:hAnsi="Arial" w:cs="Arial"/>
                <w:sz w:val="18"/>
                <w:szCs w:val="18"/>
              </w:rPr>
              <w:t>Consistencia y Resultados</w:t>
            </w:r>
          </w:p>
        </w:tc>
        <w:tc>
          <w:tcPr>
            <w:tcW w:w="992" w:type="dxa"/>
            <w:vAlign w:val="center"/>
          </w:tcPr>
          <w:p w14:paraId="399B1B8E" w14:textId="77777777" w:rsidR="00D62594" w:rsidRDefault="00D62594" w:rsidP="00D62594">
            <w:pPr>
              <w:jc w:val="center"/>
            </w:pPr>
            <w:r w:rsidRPr="00515666">
              <w:rPr>
                <w:rFonts w:ascii="Arial" w:hAnsi="Arial" w:cs="Arial"/>
                <w:sz w:val="18"/>
                <w:szCs w:val="18"/>
              </w:rPr>
              <w:t>Externo</w:t>
            </w:r>
          </w:p>
        </w:tc>
        <w:tc>
          <w:tcPr>
            <w:tcW w:w="1134" w:type="dxa"/>
            <w:vAlign w:val="center"/>
          </w:tcPr>
          <w:p w14:paraId="0E7CE1D1" w14:textId="77777777" w:rsidR="00D62594" w:rsidRDefault="00D62594" w:rsidP="00D62594">
            <w:pPr>
              <w:jc w:val="center"/>
              <w:rPr>
                <w:rFonts w:ascii="Arial" w:hAnsi="Arial" w:cs="Arial"/>
                <w:sz w:val="18"/>
                <w:szCs w:val="18"/>
              </w:rPr>
            </w:pPr>
            <w:r>
              <w:rPr>
                <w:rFonts w:ascii="Arial" w:hAnsi="Arial" w:cs="Arial"/>
                <w:sz w:val="18"/>
                <w:szCs w:val="18"/>
              </w:rPr>
              <w:t>2023</w:t>
            </w:r>
          </w:p>
        </w:tc>
      </w:tr>
      <w:tr w:rsidR="00D62594" w:rsidRPr="00F37711" w14:paraId="31839651" w14:textId="77777777" w:rsidTr="00286E76">
        <w:trPr>
          <w:trHeight w:val="990"/>
          <w:jc w:val="center"/>
        </w:trPr>
        <w:tc>
          <w:tcPr>
            <w:tcW w:w="564" w:type="dxa"/>
            <w:vAlign w:val="center"/>
          </w:tcPr>
          <w:p w14:paraId="761E22C6" w14:textId="77777777" w:rsidR="00D62594" w:rsidRDefault="00D62594" w:rsidP="00D62594">
            <w:pPr>
              <w:jc w:val="center"/>
              <w:rPr>
                <w:rFonts w:ascii="Arial" w:hAnsi="Arial" w:cs="Arial"/>
                <w:sz w:val="18"/>
                <w:szCs w:val="18"/>
              </w:rPr>
            </w:pPr>
            <w:r>
              <w:rPr>
                <w:rFonts w:ascii="Arial" w:hAnsi="Arial" w:cs="Arial"/>
                <w:sz w:val="18"/>
                <w:szCs w:val="18"/>
              </w:rPr>
              <w:t>11</w:t>
            </w:r>
          </w:p>
        </w:tc>
        <w:tc>
          <w:tcPr>
            <w:tcW w:w="709" w:type="dxa"/>
            <w:vAlign w:val="center"/>
          </w:tcPr>
          <w:p w14:paraId="7D28FE30" w14:textId="77777777" w:rsidR="00D62594" w:rsidRPr="00F37711" w:rsidRDefault="00D62594" w:rsidP="00D62594">
            <w:pPr>
              <w:jc w:val="center"/>
              <w:rPr>
                <w:rFonts w:ascii="Arial" w:hAnsi="Arial" w:cs="Arial"/>
                <w:sz w:val="18"/>
                <w:szCs w:val="18"/>
              </w:rPr>
            </w:pPr>
            <w:r>
              <w:rPr>
                <w:rFonts w:ascii="Arial" w:hAnsi="Arial" w:cs="Arial"/>
                <w:sz w:val="18"/>
                <w:szCs w:val="18"/>
              </w:rPr>
              <w:t>21</w:t>
            </w:r>
          </w:p>
        </w:tc>
        <w:tc>
          <w:tcPr>
            <w:tcW w:w="1843" w:type="dxa"/>
            <w:vAlign w:val="center"/>
          </w:tcPr>
          <w:p w14:paraId="28AC65CF" w14:textId="77777777" w:rsidR="00D62594" w:rsidRDefault="00D62594" w:rsidP="00D62594">
            <w:pPr>
              <w:autoSpaceDE w:val="0"/>
              <w:autoSpaceDN w:val="0"/>
              <w:adjustRightInd w:val="0"/>
              <w:jc w:val="center"/>
              <w:rPr>
                <w:rFonts w:ascii="Arial-BoldMT" w:hAnsi="Arial-BoldMT" w:cs="Arial-BoldMT"/>
                <w:b/>
                <w:bCs/>
                <w:sz w:val="20"/>
                <w:szCs w:val="20"/>
              </w:rPr>
            </w:pPr>
            <w:r w:rsidRPr="00DE7952">
              <w:rPr>
                <w:rFonts w:ascii="Arial" w:hAnsi="Arial" w:cs="Arial"/>
                <w:sz w:val="18"/>
                <w:szCs w:val="18"/>
              </w:rPr>
              <w:t>Comisión de Vivienda del Estado de Sinaloa</w:t>
            </w:r>
            <w:r>
              <w:rPr>
                <w:rFonts w:ascii="Arial" w:hAnsi="Arial" w:cs="Arial"/>
                <w:sz w:val="18"/>
                <w:szCs w:val="18"/>
              </w:rPr>
              <w:t xml:space="preserve"> (CVIVE)</w:t>
            </w:r>
          </w:p>
        </w:tc>
        <w:tc>
          <w:tcPr>
            <w:tcW w:w="992" w:type="dxa"/>
            <w:vAlign w:val="center"/>
          </w:tcPr>
          <w:p w14:paraId="78CA7F1A" w14:textId="77777777" w:rsidR="00D62594" w:rsidRDefault="00D62594" w:rsidP="00D62594">
            <w:pPr>
              <w:jc w:val="center"/>
              <w:rPr>
                <w:rFonts w:ascii="Arial" w:hAnsi="Arial" w:cs="Arial"/>
                <w:sz w:val="18"/>
                <w:szCs w:val="18"/>
              </w:rPr>
            </w:pPr>
            <w:r>
              <w:rPr>
                <w:rFonts w:ascii="Arial" w:hAnsi="Arial" w:cs="Arial"/>
                <w:sz w:val="18"/>
                <w:szCs w:val="18"/>
              </w:rPr>
              <w:t>P</w:t>
            </w:r>
          </w:p>
        </w:tc>
        <w:tc>
          <w:tcPr>
            <w:tcW w:w="851" w:type="dxa"/>
            <w:vAlign w:val="center"/>
          </w:tcPr>
          <w:p w14:paraId="0B7AFE89" w14:textId="77777777" w:rsidR="00D62594" w:rsidRDefault="00D62594" w:rsidP="00D62594">
            <w:pPr>
              <w:ind w:left="708" w:hanging="708"/>
              <w:jc w:val="center"/>
              <w:rPr>
                <w:rFonts w:ascii="Arial" w:hAnsi="Arial" w:cs="Arial"/>
                <w:sz w:val="18"/>
                <w:szCs w:val="18"/>
              </w:rPr>
            </w:pPr>
            <w:r>
              <w:rPr>
                <w:rFonts w:ascii="Arial" w:hAnsi="Arial" w:cs="Arial"/>
                <w:sz w:val="18"/>
                <w:szCs w:val="18"/>
              </w:rPr>
              <w:t>143</w:t>
            </w:r>
          </w:p>
        </w:tc>
        <w:tc>
          <w:tcPr>
            <w:tcW w:w="2126" w:type="dxa"/>
            <w:vAlign w:val="center"/>
          </w:tcPr>
          <w:p w14:paraId="08838B70" w14:textId="77777777" w:rsidR="00D62594" w:rsidRPr="00286E76" w:rsidRDefault="00D62594" w:rsidP="00D62594">
            <w:pPr>
              <w:jc w:val="center"/>
              <w:rPr>
                <w:rFonts w:ascii="Arial" w:hAnsi="Arial" w:cs="Arial"/>
                <w:bCs/>
                <w:sz w:val="18"/>
                <w:szCs w:val="18"/>
              </w:rPr>
            </w:pPr>
            <w:r w:rsidRPr="00286E76">
              <w:rPr>
                <w:rFonts w:ascii="Arial" w:hAnsi="Arial" w:cs="Arial"/>
                <w:bCs/>
                <w:sz w:val="18"/>
                <w:szCs w:val="18"/>
              </w:rPr>
              <w:t>Planeación, Coordinación y Gestión para la Vivienda en Sinaloa</w:t>
            </w:r>
          </w:p>
        </w:tc>
        <w:tc>
          <w:tcPr>
            <w:tcW w:w="1276" w:type="dxa"/>
            <w:vAlign w:val="center"/>
          </w:tcPr>
          <w:p w14:paraId="39890DF9" w14:textId="77777777" w:rsidR="00D62594" w:rsidRDefault="00D62594" w:rsidP="00D62594">
            <w:pPr>
              <w:jc w:val="center"/>
              <w:rPr>
                <w:rFonts w:ascii="Arial" w:hAnsi="Arial" w:cs="Arial"/>
                <w:sz w:val="18"/>
                <w:szCs w:val="18"/>
              </w:rPr>
            </w:pPr>
            <w:r>
              <w:rPr>
                <w:rFonts w:ascii="Arial" w:hAnsi="Arial" w:cs="Arial"/>
                <w:sz w:val="18"/>
                <w:szCs w:val="16"/>
              </w:rPr>
              <w:t>Específica (procesos con diseño)</w:t>
            </w:r>
          </w:p>
        </w:tc>
        <w:tc>
          <w:tcPr>
            <w:tcW w:w="992" w:type="dxa"/>
            <w:vAlign w:val="center"/>
          </w:tcPr>
          <w:p w14:paraId="59E9CB78" w14:textId="77777777" w:rsidR="00D62594" w:rsidRDefault="00D62594" w:rsidP="00D62594">
            <w:pPr>
              <w:jc w:val="center"/>
            </w:pPr>
            <w:r w:rsidRPr="00515666">
              <w:rPr>
                <w:rFonts w:ascii="Arial" w:hAnsi="Arial" w:cs="Arial"/>
                <w:sz w:val="18"/>
                <w:szCs w:val="18"/>
              </w:rPr>
              <w:t>Externo</w:t>
            </w:r>
          </w:p>
        </w:tc>
        <w:tc>
          <w:tcPr>
            <w:tcW w:w="1134" w:type="dxa"/>
            <w:vAlign w:val="center"/>
          </w:tcPr>
          <w:p w14:paraId="792F9567" w14:textId="77777777" w:rsidR="00D62594" w:rsidRDefault="00D62594" w:rsidP="00D62594">
            <w:pPr>
              <w:jc w:val="center"/>
              <w:rPr>
                <w:rFonts w:ascii="Arial" w:hAnsi="Arial" w:cs="Arial"/>
                <w:sz w:val="18"/>
                <w:szCs w:val="18"/>
              </w:rPr>
            </w:pPr>
            <w:r>
              <w:rPr>
                <w:rFonts w:ascii="Arial" w:hAnsi="Arial" w:cs="Arial"/>
                <w:sz w:val="18"/>
                <w:szCs w:val="18"/>
              </w:rPr>
              <w:t>2023</w:t>
            </w:r>
          </w:p>
        </w:tc>
      </w:tr>
      <w:tr w:rsidR="00D62594" w:rsidRPr="00F37711" w14:paraId="483D42B3" w14:textId="77777777" w:rsidTr="00286E76">
        <w:trPr>
          <w:trHeight w:val="1543"/>
          <w:jc w:val="center"/>
        </w:trPr>
        <w:tc>
          <w:tcPr>
            <w:tcW w:w="564" w:type="dxa"/>
            <w:vAlign w:val="center"/>
          </w:tcPr>
          <w:p w14:paraId="202A6BAF" w14:textId="77777777" w:rsidR="00D62594" w:rsidRDefault="00D62594" w:rsidP="00D62594">
            <w:pPr>
              <w:jc w:val="center"/>
              <w:rPr>
                <w:rFonts w:ascii="Arial" w:hAnsi="Arial" w:cs="Arial"/>
                <w:sz w:val="18"/>
                <w:szCs w:val="18"/>
              </w:rPr>
            </w:pPr>
            <w:r>
              <w:rPr>
                <w:rFonts w:ascii="Arial" w:hAnsi="Arial" w:cs="Arial"/>
                <w:sz w:val="18"/>
                <w:szCs w:val="18"/>
              </w:rPr>
              <w:t>12</w:t>
            </w:r>
          </w:p>
        </w:tc>
        <w:tc>
          <w:tcPr>
            <w:tcW w:w="709" w:type="dxa"/>
            <w:vAlign w:val="center"/>
          </w:tcPr>
          <w:p w14:paraId="1671CC47" w14:textId="77777777" w:rsidR="00D62594" w:rsidRPr="00F37711" w:rsidRDefault="00D62594" w:rsidP="00D62594">
            <w:pPr>
              <w:jc w:val="center"/>
              <w:rPr>
                <w:rFonts w:ascii="Arial" w:hAnsi="Arial" w:cs="Arial"/>
                <w:sz w:val="18"/>
                <w:szCs w:val="18"/>
              </w:rPr>
            </w:pPr>
            <w:r>
              <w:rPr>
                <w:rFonts w:ascii="Arial" w:hAnsi="Arial" w:cs="Arial"/>
                <w:sz w:val="18"/>
                <w:szCs w:val="18"/>
              </w:rPr>
              <w:t>23</w:t>
            </w:r>
          </w:p>
        </w:tc>
        <w:tc>
          <w:tcPr>
            <w:tcW w:w="1843" w:type="dxa"/>
            <w:vAlign w:val="center"/>
          </w:tcPr>
          <w:p w14:paraId="26B68002" w14:textId="77777777" w:rsidR="00D62594" w:rsidRPr="00392092" w:rsidRDefault="00D62594" w:rsidP="00D62594">
            <w:pPr>
              <w:autoSpaceDE w:val="0"/>
              <w:autoSpaceDN w:val="0"/>
              <w:adjustRightInd w:val="0"/>
              <w:jc w:val="center"/>
              <w:rPr>
                <w:rFonts w:ascii="Arial" w:hAnsi="Arial" w:cs="Arial"/>
                <w:sz w:val="18"/>
                <w:szCs w:val="18"/>
              </w:rPr>
            </w:pPr>
            <w:r w:rsidRPr="00392092">
              <w:rPr>
                <w:rFonts w:ascii="Arial" w:hAnsi="Arial" w:cs="Arial"/>
                <w:sz w:val="18"/>
                <w:szCs w:val="18"/>
              </w:rPr>
              <w:t>Coordinación General de Desarrollo Tecnológico y Proyectos Especiales</w:t>
            </w:r>
          </w:p>
          <w:p w14:paraId="425999C1" w14:textId="77777777" w:rsidR="00D62594" w:rsidRDefault="00D62594" w:rsidP="00D62594">
            <w:pPr>
              <w:autoSpaceDE w:val="0"/>
              <w:autoSpaceDN w:val="0"/>
              <w:adjustRightInd w:val="0"/>
              <w:jc w:val="center"/>
              <w:rPr>
                <w:rFonts w:ascii="Arial-BoldMT" w:hAnsi="Arial-BoldMT" w:cs="Arial-BoldMT"/>
                <w:b/>
                <w:bCs/>
                <w:sz w:val="20"/>
                <w:szCs w:val="20"/>
              </w:rPr>
            </w:pPr>
            <w:r w:rsidRPr="00392092">
              <w:rPr>
                <w:rFonts w:ascii="Arial" w:hAnsi="Arial" w:cs="Arial"/>
                <w:sz w:val="18"/>
                <w:szCs w:val="18"/>
              </w:rPr>
              <w:t>(</w:t>
            </w:r>
            <w:proofErr w:type="spellStart"/>
            <w:r w:rsidRPr="00392092">
              <w:rPr>
                <w:rFonts w:ascii="Arial" w:hAnsi="Arial" w:cs="Arial"/>
                <w:sz w:val="18"/>
                <w:szCs w:val="18"/>
              </w:rPr>
              <w:t>CGDTyPE</w:t>
            </w:r>
            <w:proofErr w:type="spellEnd"/>
            <w:r w:rsidRPr="00392092">
              <w:rPr>
                <w:rFonts w:ascii="Arial" w:hAnsi="Arial" w:cs="Arial"/>
                <w:sz w:val="18"/>
                <w:szCs w:val="18"/>
              </w:rPr>
              <w:t>)</w:t>
            </w:r>
          </w:p>
        </w:tc>
        <w:tc>
          <w:tcPr>
            <w:tcW w:w="992" w:type="dxa"/>
            <w:vAlign w:val="center"/>
          </w:tcPr>
          <w:p w14:paraId="026C5077" w14:textId="77777777" w:rsidR="00D62594" w:rsidRDefault="00D62594" w:rsidP="00D62594">
            <w:pPr>
              <w:jc w:val="center"/>
              <w:rPr>
                <w:rFonts w:ascii="Arial" w:hAnsi="Arial" w:cs="Arial"/>
                <w:sz w:val="18"/>
                <w:szCs w:val="18"/>
              </w:rPr>
            </w:pPr>
            <w:r>
              <w:rPr>
                <w:rFonts w:ascii="Arial" w:hAnsi="Arial" w:cs="Arial"/>
                <w:sz w:val="18"/>
                <w:szCs w:val="18"/>
              </w:rPr>
              <w:t>E</w:t>
            </w:r>
          </w:p>
        </w:tc>
        <w:tc>
          <w:tcPr>
            <w:tcW w:w="851" w:type="dxa"/>
            <w:vAlign w:val="center"/>
          </w:tcPr>
          <w:p w14:paraId="1057A66C" w14:textId="77777777" w:rsidR="00D62594" w:rsidRPr="00A23FA1" w:rsidRDefault="00D62594" w:rsidP="00D62594">
            <w:pPr>
              <w:jc w:val="center"/>
              <w:rPr>
                <w:rFonts w:ascii="Arial" w:hAnsi="Arial" w:cs="Arial"/>
                <w:bCs/>
                <w:sz w:val="18"/>
                <w:szCs w:val="18"/>
              </w:rPr>
            </w:pPr>
            <w:r w:rsidRPr="00A23FA1">
              <w:rPr>
                <w:rFonts w:ascii="Arial" w:hAnsi="Arial" w:cs="Arial"/>
                <w:bCs/>
                <w:sz w:val="18"/>
                <w:szCs w:val="18"/>
              </w:rPr>
              <w:t>132</w:t>
            </w:r>
          </w:p>
        </w:tc>
        <w:tc>
          <w:tcPr>
            <w:tcW w:w="2126" w:type="dxa"/>
            <w:vAlign w:val="center"/>
          </w:tcPr>
          <w:p w14:paraId="0D9831C4" w14:textId="77777777" w:rsidR="00D62594" w:rsidRPr="00286E76" w:rsidRDefault="00D62594" w:rsidP="00D62594">
            <w:pPr>
              <w:jc w:val="center"/>
              <w:rPr>
                <w:rFonts w:ascii="Arial" w:hAnsi="Arial" w:cs="Arial"/>
                <w:bCs/>
                <w:sz w:val="18"/>
                <w:szCs w:val="18"/>
              </w:rPr>
            </w:pPr>
            <w:r w:rsidRPr="00286E76">
              <w:rPr>
                <w:rFonts w:ascii="Arial" w:hAnsi="Arial" w:cs="Arial"/>
                <w:bCs/>
                <w:sz w:val="18"/>
                <w:szCs w:val="18"/>
              </w:rPr>
              <w:t>Modernización e Innovación en la Administración Pública</w:t>
            </w:r>
          </w:p>
        </w:tc>
        <w:tc>
          <w:tcPr>
            <w:tcW w:w="1276" w:type="dxa"/>
            <w:vAlign w:val="center"/>
          </w:tcPr>
          <w:p w14:paraId="22B9DCFC" w14:textId="77777777" w:rsidR="00D62594" w:rsidRDefault="00D62594" w:rsidP="00D62594">
            <w:pPr>
              <w:jc w:val="center"/>
              <w:rPr>
                <w:rFonts w:ascii="Arial" w:hAnsi="Arial" w:cs="Arial"/>
                <w:sz w:val="18"/>
                <w:szCs w:val="18"/>
              </w:rPr>
            </w:pPr>
            <w:r>
              <w:rPr>
                <w:rFonts w:ascii="Arial" w:hAnsi="Arial" w:cs="Arial"/>
                <w:sz w:val="18"/>
                <w:szCs w:val="16"/>
              </w:rPr>
              <w:t>Específica (procesos con diseño)</w:t>
            </w:r>
          </w:p>
        </w:tc>
        <w:tc>
          <w:tcPr>
            <w:tcW w:w="992" w:type="dxa"/>
            <w:vAlign w:val="center"/>
          </w:tcPr>
          <w:p w14:paraId="4F5F6C8A" w14:textId="77777777" w:rsidR="00D62594" w:rsidRDefault="00D62594" w:rsidP="00D62594">
            <w:pPr>
              <w:jc w:val="center"/>
            </w:pPr>
            <w:r w:rsidRPr="00515666">
              <w:rPr>
                <w:rFonts w:ascii="Arial" w:hAnsi="Arial" w:cs="Arial"/>
                <w:sz w:val="18"/>
                <w:szCs w:val="18"/>
              </w:rPr>
              <w:t>Externo</w:t>
            </w:r>
          </w:p>
        </w:tc>
        <w:tc>
          <w:tcPr>
            <w:tcW w:w="1134" w:type="dxa"/>
            <w:vAlign w:val="center"/>
          </w:tcPr>
          <w:p w14:paraId="1AD3BE6E" w14:textId="77777777" w:rsidR="00D62594" w:rsidRDefault="00D62594" w:rsidP="00D62594">
            <w:pPr>
              <w:jc w:val="center"/>
              <w:rPr>
                <w:rFonts w:ascii="Arial" w:hAnsi="Arial" w:cs="Arial"/>
                <w:sz w:val="18"/>
                <w:szCs w:val="18"/>
              </w:rPr>
            </w:pPr>
            <w:r>
              <w:rPr>
                <w:rFonts w:ascii="Arial" w:hAnsi="Arial" w:cs="Arial"/>
                <w:sz w:val="18"/>
                <w:szCs w:val="18"/>
              </w:rPr>
              <w:t>2023</w:t>
            </w:r>
          </w:p>
        </w:tc>
      </w:tr>
      <w:tr w:rsidR="00D62594" w:rsidRPr="00F37711" w14:paraId="129769B6" w14:textId="77777777" w:rsidTr="00286E76">
        <w:trPr>
          <w:trHeight w:val="788"/>
          <w:jc w:val="center"/>
        </w:trPr>
        <w:tc>
          <w:tcPr>
            <w:tcW w:w="564" w:type="dxa"/>
            <w:vAlign w:val="center"/>
          </w:tcPr>
          <w:p w14:paraId="7134A477" w14:textId="77777777" w:rsidR="00D62594" w:rsidRPr="007B0931" w:rsidRDefault="00D62594" w:rsidP="00D62594">
            <w:pPr>
              <w:jc w:val="center"/>
              <w:rPr>
                <w:rFonts w:ascii="Arial" w:hAnsi="Arial" w:cs="Arial"/>
                <w:sz w:val="18"/>
                <w:szCs w:val="18"/>
              </w:rPr>
            </w:pPr>
            <w:r>
              <w:rPr>
                <w:rFonts w:ascii="Arial" w:hAnsi="Arial" w:cs="Arial"/>
                <w:sz w:val="18"/>
                <w:szCs w:val="18"/>
              </w:rPr>
              <w:t>13</w:t>
            </w:r>
          </w:p>
        </w:tc>
        <w:tc>
          <w:tcPr>
            <w:tcW w:w="709" w:type="dxa"/>
            <w:vAlign w:val="center"/>
          </w:tcPr>
          <w:p w14:paraId="0B966876" w14:textId="77777777" w:rsidR="00D62594" w:rsidRPr="007B0931" w:rsidRDefault="00D62594" w:rsidP="00D62594">
            <w:pPr>
              <w:jc w:val="center"/>
              <w:rPr>
                <w:rFonts w:ascii="Arial" w:hAnsi="Arial" w:cs="Arial"/>
                <w:sz w:val="18"/>
                <w:szCs w:val="18"/>
              </w:rPr>
            </w:pPr>
            <w:r>
              <w:rPr>
                <w:rFonts w:ascii="Arial" w:hAnsi="Arial" w:cs="Arial"/>
                <w:sz w:val="18"/>
                <w:szCs w:val="18"/>
              </w:rPr>
              <w:t>02</w:t>
            </w:r>
          </w:p>
        </w:tc>
        <w:tc>
          <w:tcPr>
            <w:tcW w:w="1843" w:type="dxa"/>
            <w:vAlign w:val="center"/>
          </w:tcPr>
          <w:p w14:paraId="24323AD4" w14:textId="77777777" w:rsidR="00D62594" w:rsidRPr="007B0931" w:rsidRDefault="00D62594" w:rsidP="00D62594">
            <w:pPr>
              <w:jc w:val="center"/>
              <w:rPr>
                <w:rFonts w:ascii="Arial" w:hAnsi="Arial" w:cs="Arial"/>
                <w:sz w:val="18"/>
                <w:szCs w:val="18"/>
              </w:rPr>
            </w:pPr>
            <w:r w:rsidRPr="00B25096">
              <w:rPr>
                <w:rFonts w:ascii="Arial" w:hAnsi="Arial" w:cs="Arial"/>
                <w:sz w:val="18"/>
                <w:szCs w:val="18"/>
              </w:rPr>
              <w:t>Secretaría General de Gobierno (SGG)</w:t>
            </w:r>
          </w:p>
        </w:tc>
        <w:tc>
          <w:tcPr>
            <w:tcW w:w="992" w:type="dxa"/>
            <w:vAlign w:val="center"/>
          </w:tcPr>
          <w:p w14:paraId="3607A731" w14:textId="77777777" w:rsidR="00D62594" w:rsidRPr="007B0931" w:rsidRDefault="00D62594" w:rsidP="00D62594">
            <w:pPr>
              <w:jc w:val="center"/>
              <w:rPr>
                <w:rFonts w:ascii="Arial" w:hAnsi="Arial" w:cs="Arial"/>
                <w:sz w:val="18"/>
                <w:szCs w:val="18"/>
              </w:rPr>
            </w:pPr>
            <w:r w:rsidRPr="007B0931">
              <w:rPr>
                <w:rFonts w:ascii="Arial" w:hAnsi="Arial" w:cs="Arial"/>
                <w:sz w:val="18"/>
                <w:szCs w:val="18"/>
              </w:rPr>
              <w:t>E</w:t>
            </w:r>
          </w:p>
        </w:tc>
        <w:tc>
          <w:tcPr>
            <w:tcW w:w="851" w:type="dxa"/>
            <w:vAlign w:val="center"/>
          </w:tcPr>
          <w:p w14:paraId="5EA5C3E9" w14:textId="77777777" w:rsidR="00D62594" w:rsidRPr="007B0931" w:rsidRDefault="00D62594" w:rsidP="00D62594">
            <w:pPr>
              <w:jc w:val="center"/>
              <w:rPr>
                <w:rFonts w:ascii="Arial" w:hAnsi="Arial" w:cs="Arial"/>
                <w:sz w:val="18"/>
                <w:szCs w:val="18"/>
              </w:rPr>
            </w:pPr>
            <w:r w:rsidRPr="007B0931">
              <w:rPr>
                <w:rFonts w:ascii="Arial" w:hAnsi="Arial" w:cs="Arial"/>
                <w:sz w:val="18"/>
                <w:szCs w:val="18"/>
              </w:rPr>
              <w:t>005</w:t>
            </w:r>
          </w:p>
        </w:tc>
        <w:tc>
          <w:tcPr>
            <w:tcW w:w="2126" w:type="dxa"/>
            <w:vAlign w:val="center"/>
          </w:tcPr>
          <w:p w14:paraId="1859BBEE" w14:textId="77777777" w:rsidR="00D62594" w:rsidRPr="00286E76" w:rsidRDefault="00D62594" w:rsidP="00D62594">
            <w:pPr>
              <w:autoSpaceDE w:val="0"/>
              <w:autoSpaceDN w:val="0"/>
              <w:adjustRightInd w:val="0"/>
              <w:jc w:val="center"/>
              <w:rPr>
                <w:rFonts w:ascii="Arial" w:hAnsi="Arial" w:cs="Arial"/>
                <w:sz w:val="18"/>
                <w:szCs w:val="18"/>
              </w:rPr>
            </w:pPr>
            <w:r w:rsidRPr="00286E76">
              <w:rPr>
                <w:rFonts w:ascii="Arial" w:hAnsi="Arial" w:cs="Arial"/>
                <w:sz w:val="18"/>
                <w:szCs w:val="18"/>
              </w:rPr>
              <w:t>Modernización y Operación del Registro Civil</w:t>
            </w:r>
          </w:p>
        </w:tc>
        <w:tc>
          <w:tcPr>
            <w:tcW w:w="1276" w:type="dxa"/>
            <w:vAlign w:val="center"/>
          </w:tcPr>
          <w:p w14:paraId="458B5DB8" w14:textId="77777777" w:rsidR="00D62594" w:rsidRPr="007B0931" w:rsidRDefault="00D62594" w:rsidP="00D62594">
            <w:pPr>
              <w:jc w:val="center"/>
              <w:rPr>
                <w:rFonts w:ascii="Arial" w:hAnsi="Arial" w:cs="Arial"/>
                <w:sz w:val="18"/>
                <w:szCs w:val="18"/>
              </w:rPr>
            </w:pPr>
            <w:r w:rsidRPr="007B0931">
              <w:rPr>
                <w:rFonts w:ascii="Arial" w:hAnsi="Arial" w:cs="Arial"/>
                <w:sz w:val="18"/>
                <w:szCs w:val="16"/>
              </w:rPr>
              <w:t>Específica (procesos con diseño)</w:t>
            </w:r>
          </w:p>
        </w:tc>
        <w:tc>
          <w:tcPr>
            <w:tcW w:w="992" w:type="dxa"/>
            <w:vAlign w:val="center"/>
          </w:tcPr>
          <w:p w14:paraId="0E9747E5" w14:textId="77777777" w:rsidR="00D62594" w:rsidRPr="007B0931" w:rsidRDefault="00D62594" w:rsidP="00D62594">
            <w:pPr>
              <w:jc w:val="center"/>
              <w:rPr>
                <w:rFonts w:ascii="Arial" w:hAnsi="Arial" w:cs="Arial"/>
                <w:sz w:val="18"/>
                <w:szCs w:val="18"/>
              </w:rPr>
            </w:pPr>
            <w:r w:rsidRPr="007B0931">
              <w:rPr>
                <w:rFonts w:ascii="Arial" w:hAnsi="Arial" w:cs="Arial"/>
                <w:sz w:val="18"/>
                <w:szCs w:val="18"/>
              </w:rPr>
              <w:t>Externo</w:t>
            </w:r>
          </w:p>
        </w:tc>
        <w:tc>
          <w:tcPr>
            <w:tcW w:w="1134" w:type="dxa"/>
            <w:vAlign w:val="center"/>
          </w:tcPr>
          <w:p w14:paraId="5CADCCD2" w14:textId="77777777" w:rsidR="00D62594" w:rsidRPr="007B0931" w:rsidRDefault="00D62594" w:rsidP="00D62594">
            <w:pPr>
              <w:jc w:val="center"/>
              <w:rPr>
                <w:rFonts w:ascii="Arial" w:hAnsi="Arial" w:cs="Arial"/>
                <w:sz w:val="18"/>
                <w:szCs w:val="18"/>
              </w:rPr>
            </w:pPr>
            <w:r w:rsidRPr="007B0931">
              <w:rPr>
                <w:rFonts w:ascii="Arial" w:hAnsi="Arial" w:cs="Arial"/>
                <w:sz w:val="18"/>
                <w:szCs w:val="18"/>
              </w:rPr>
              <w:t>2024</w:t>
            </w:r>
          </w:p>
        </w:tc>
      </w:tr>
      <w:tr w:rsidR="00D62594" w:rsidRPr="00973B8E" w14:paraId="2C0B4603" w14:textId="77777777" w:rsidTr="00286E76">
        <w:trPr>
          <w:trHeight w:val="984"/>
          <w:jc w:val="center"/>
        </w:trPr>
        <w:tc>
          <w:tcPr>
            <w:tcW w:w="564" w:type="dxa"/>
            <w:vAlign w:val="center"/>
          </w:tcPr>
          <w:p w14:paraId="55BF214A" w14:textId="77777777" w:rsidR="00D62594" w:rsidRDefault="00D62594" w:rsidP="00D62594">
            <w:pPr>
              <w:jc w:val="center"/>
              <w:rPr>
                <w:rFonts w:ascii="Arial" w:hAnsi="Arial" w:cs="Arial"/>
                <w:sz w:val="18"/>
                <w:szCs w:val="18"/>
              </w:rPr>
            </w:pPr>
            <w:r>
              <w:rPr>
                <w:rFonts w:ascii="Arial" w:hAnsi="Arial" w:cs="Arial"/>
                <w:sz w:val="18"/>
                <w:szCs w:val="18"/>
              </w:rPr>
              <w:t>14</w:t>
            </w:r>
          </w:p>
        </w:tc>
        <w:tc>
          <w:tcPr>
            <w:tcW w:w="709" w:type="dxa"/>
            <w:vAlign w:val="center"/>
          </w:tcPr>
          <w:p w14:paraId="206CFA3D" w14:textId="77777777" w:rsidR="00D62594" w:rsidRPr="00973B8E" w:rsidRDefault="00D62594" w:rsidP="00D62594">
            <w:pPr>
              <w:jc w:val="center"/>
              <w:rPr>
                <w:rFonts w:ascii="Arial" w:hAnsi="Arial" w:cs="Arial"/>
                <w:sz w:val="18"/>
                <w:szCs w:val="18"/>
              </w:rPr>
            </w:pPr>
            <w:r>
              <w:rPr>
                <w:rFonts w:ascii="Arial" w:hAnsi="Arial" w:cs="Arial"/>
                <w:sz w:val="18"/>
                <w:szCs w:val="18"/>
              </w:rPr>
              <w:t>02</w:t>
            </w:r>
          </w:p>
        </w:tc>
        <w:tc>
          <w:tcPr>
            <w:tcW w:w="1843" w:type="dxa"/>
            <w:vAlign w:val="center"/>
          </w:tcPr>
          <w:p w14:paraId="0FC8AE49" w14:textId="77777777" w:rsidR="00D62594" w:rsidRPr="00973B8E" w:rsidRDefault="00D62594" w:rsidP="00D62594">
            <w:pPr>
              <w:jc w:val="center"/>
              <w:rPr>
                <w:rFonts w:ascii="Arial" w:hAnsi="Arial" w:cs="Arial"/>
                <w:sz w:val="18"/>
                <w:szCs w:val="18"/>
              </w:rPr>
            </w:pPr>
            <w:r>
              <w:rPr>
                <w:rFonts w:ascii="Arial" w:hAnsi="Arial" w:cs="Arial"/>
                <w:sz w:val="18"/>
                <w:szCs w:val="18"/>
              </w:rPr>
              <w:t>Universidad de la Policía del Estado de Sinaloa (UNIPOL)</w:t>
            </w:r>
          </w:p>
        </w:tc>
        <w:tc>
          <w:tcPr>
            <w:tcW w:w="992" w:type="dxa"/>
            <w:vAlign w:val="center"/>
          </w:tcPr>
          <w:p w14:paraId="20D2DBDF" w14:textId="77777777" w:rsidR="00D62594" w:rsidRPr="00973B8E" w:rsidRDefault="00D62594" w:rsidP="00D62594">
            <w:pPr>
              <w:jc w:val="center"/>
              <w:rPr>
                <w:rFonts w:ascii="Arial" w:hAnsi="Arial" w:cs="Arial"/>
                <w:sz w:val="18"/>
                <w:szCs w:val="18"/>
              </w:rPr>
            </w:pPr>
            <w:r>
              <w:rPr>
                <w:rFonts w:ascii="Arial" w:hAnsi="Arial" w:cs="Arial"/>
                <w:sz w:val="18"/>
                <w:szCs w:val="18"/>
              </w:rPr>
              <w:t>E</w:t>
            </w:r>
          </w:p>
        </w:tc>
        <w:tc>
          <w:tcPr>
            <w:tcW w:w="851" w:type="dxa"/>
            <w:vAlign w:val="center"/>
          </w:tcPr>
          <w:p w14:paraId="5449BA13" w14:textId="77777777" w:rsidR="00D62594" w:rsidRPr="00973B8E" w:rsidRDefault="00D62594" w:rsidP="00D62594">
            <w:pPr>
              <w:jc w:val="center"/>
              <w:rPr>
                <w:rFonts w:ascii="Arial" w:hAnsi="Arial" w:cs="Arial"/>
                <w:sz w:val="18"/>
                <w:szCs w:val="18"/>
              </w:rPr>
            </w:pPr>
            <w:r>
              <w:rPr>
                <w:rFonts w:ascii="Arial" w:hAnsi="Arial" w:cs="Arial"/>
                <w:sz w:val="18"/>
                <w:szCs w:val="18"/>
              </w:rPr>
              <w:t>085</w:t>
            </w:r>
          </w:p>
        </w:tc>
        <w:tc>
          <w:tcPr>
            <w:tcW w:w="2126" w:type="dxa"/>
            <w:vAlign w:val="center"/>
          </w:tcPr>
          <w:p w14:paraId="2B74505B" w14:textId="77777777" w:rsidR="00D62594" w:rsidRPr="00286E76" w:rsidRDefault="00D62594" w:rsidP="00D62594">
            <w:pPr>
              <w:jc w:val="center"/>
              <w:rPr>
                <w:rFonts w:ascii="Arial" w:hAnsi="Arial" w:cs="Arial"/>
                <w:sz w:val="18"/>
                <w:szCs w:val="18"/>
              </w:rPr>
            </w:pPr>
            <w:r w:rsidRPr="00286E76">
              <w:rPr>
                <w:rFonts w:ascii="Arial" w:hAnsi="Arial" w:cs="Arial"/>
                <w:sz w:val="18"/>
                <w:szCs w:val="18"/>
              </w:rPr>
              <w:t>Fortalecimiento Institucional y Capacitación para la Seguridad Pública</w:t>
            </w:r>
          </w:p>
        </w:tc>
        <w:tc>
          <w:tcPr>
            <w:tcW w:w="1276" w:type="dxa"/>
            <w:vAlign w:val="center"/>
          </w:tcPr>
          <w:p w14:paraId="283B8AA7" w14:textId="77777777" w:rsidR="00D62594" w:rsidRPr="00973B8E" w:rsidRDefault="00D62594" w:rsidP="00D62594">
            <w:pPr>
              <w:jc w:val="center"/>
              <w:rPr>
                <w:rFonts w:ascii="Arial" w:hAnsi="Arial" w:cs="Arial"/>
                <w:sz w:val="18"/>
                <w:szCs w:val="18"/>
              </w:rPr>
            </w:pPr>
            <w:r>
              <w:rPr>
                <w:rFonts w:ascii="Arial" w:hAnsi="Arial" w:cs="Arial"/>
                <w:sz w:val="18"/>
                <w:szCs w:val="18"/>
              </w:rPr>
              <w:t>Desempeño</w:t>
            </w:r>
          </w:p>
        </w:tc>
        <w:tc>
          <w:tcPr>
            <w:tcW w:w="992" w:type="dxa"/>
            <w:vAlign w:val="center"/>
          </w:tcPr>
          <w:p w14:paraId="0F42E91C" w14:textId="77777777" w:rsidR="00D62594" w:rsidRPr="00973B8E" w:rsidRDefault="00D62594" w:rsidP="00D62594">
            <w:pPr>
              <w:jc w:val="center"/>
              <w:rPr>
                <w:rFonts w:ascii="Arial" w:hAnsi="Arial" w:cs="Arial"/>
                <w:sz w:val="18"/>
                <w:szCs w:val="18"/>
              </w:rPr>
            </w:pPr>
            <w:r>
              <w:rPr>
                <w:rFonts w:ascii="Arial" w:hAnsi="Arial" w:cs="Arial"/>
                <w:sz w:val="18"/>
                <w:szCs w:val="18"/>
              </w:rPr>
              <w:t>Externo</w:t>
            </w:r>
          </w:p>
        </w:tc>
        <w:tc>
          <w:tcPr>
            <w:tcW w:w="1134" w:type="dxa"/>
            <w:vAlign w:val="center"/>
          </w:tcPr>
          <w:p w14:paraId="14F592BE" w14:textId="77777777" w:rsidR="00D62594" w:rsidRPr="00973B8E" w:rsidRDefault="00D62594" w:rsidP="00D62594">
            <w:pPr>
              <w:jc w:val="center"/>
              <w:rPr>
                <w:rFonts w:ascii="Arial" w:hAnsi="Arial" w:cs="Arial"/>
                <w:sz w:val="18"/>
                <w:szCs w:val="18"/>
              </w:rPr>
            </w:pPr>
            <w:r>
              <w:rPr>
                <w:rFonts w:ascii="Arial" w:hAnsi="Arial" w:cs="Arial"/>
                <w:sz w:val="18"/>
                <w:szCs w:val="18"/>
              </w:rPr>
              <w:t>2024</w:t>
            </w:r>
          </w:p>
        </w:tc>
      </w:tr>
      <w:tr w:rsidR="00D62594" w:rsidRPr="00F37711" w14:paraId="0EC38780" w14:textId="77777777" w:rsidTr="00286E76">
        <w:trPr>
          <w:trHeight w:val="1678"/>
          <w:jc w:val="center"/>
        </w:trPr>
        <w:tc>
          <w:tcPr>
            <w:tcW w:w="564" w:type="dxa"/>
            <w:vAlign w:val="center"/>
          </w:tcPr>
          <w:p w14:paraId="4789A367" w14:textId="77777777" w:rsidR="00D62594" w:rsidRPr="00F37711" w:rsidRDefault="00D62594" w:rsidP="00D62594">
            <w:pPr>
              <w:jc w:val="center"/>
              <w:rPr>
                <w:rFonts w:ascii="Arial" w:hAnsi="Arial" w:cs="Arial"/>
                <w:sz w:val="18"/>
                <w:szCs w:val="18"/>
              </w:rPr>
            </w:pPr>
            <w:r>
              <w:rPr>
                <w:rFonts w:ascii="Arial" w:hAnsi="Arial" w:cs="Arial"/>
                <w:sz w:val="18"/>
                <w:szCs w:val="18"/>
              </w:rPr>
              <w:t>15</w:t>
            </w:r>
          </w:p>
        </w:tc>
        <w:tc>
          <w:tcPr>
            <w:tcW w:w="709" w:type="dxa"/>
            <w:vAlign w:val="center"/>
          </w:tcPr>
          <w:p w14:paraId="064E76BF" w14:textId="77777777" w:rsidR="00D62594" w:rsidRPr="00F37711" w:rsidRDefault="00D62594" w:rsidP="00D62594">
            <w:pPr>
              <w:jc w:val="center"/>
              <w:rPr>
                <w:rFonts w:ascii="Arial" w:hAnsi="Arial" w:cs="Arial"/>
                <w:sz w:val="18"/>
                <w:szCs w:val="18"/>
              </w:rPr>
            </w:pPr>
            <w:r>
              <w:rPr>
                <w:rFonts w:ascii="Arial" w:hAnsi="Arial" w:cs="Arial"/>
                <w:sz w:val="18"/>
                <w:szCs w:val="18"/>
              </w:rPr>
              <w:t>02</w:t>
            </w:r>
          </w:p>
        </w:tc>
        <w:tc>
          <w:tcPr>
            <w:tcW w:w="1843" w:type="dxa"/>
            <w:vAlign w:val="center"/>
          </w:tcPr>
          <w:p w14:paraId="0B2E2614" w14:textId="77777777" w:rsidR="00D62594" w:rsidRPr="00F37711" w:rsidRDefault="00D62594" w:rsidP="00D62594">
            <w:pPr>
              <w:jc w:val="center"/>
              <w:rPr>
                <w:rFonts w:ascii="Arial" w:hAnsi="Arial" w:cs="Arial"/>
                <w:sz w:val="18"/>
                <w:szCs w:val="18"/>
              </w:rPr>
            </w:pPr>
            <w:r w:rsidRPr="00085451">
              <w:rPr>
                <w:rFonts w:ascii="Arial" w:hAnsi="Arial" w:cs="Arial"/>
                <w:sz w:val="18"/>
                <w:szCs w:val="18"/>
              </w:rPr>
              <w:t>Secretaría Ejecutiva del Sistema Es</w:t>
            </w:r>
            <w:r>
              <w:rPr>
                <w:rFonts w:ascii="Arial" w:hAnsi="Arial" w:cs="Arial"/>
                <w:sz w:val="18"/>
                <w:szCs w:val="18"/>
              </w:rPr>
              <w:t xml:space="preserve">tatal de Protección Integral de </w:t>
            </w:r>
            <w:r w:rsidRPr="00085451">
              <w:rPr>
                <w:rFonts w:ascii="Arial" w:hAnsi="Arial" w:cs="Arial"/>
                <w:sz w:val="18"/>
                <w:szCs w:val="18"/>
              </w:rPr>
              <w:t xml:space="preserve">los Derechos de Niñas, Niños y Adolescentes </w:t>
            </w:r>
            <w:r>
              <w:rPr>
                <w:rFonts w:ascii="Arial" w:hAnsi="Arial" w:cs="Arial"/>
                <w:sz w:val="18"/>
                <w:szCs w:val="18"/>
              </w:rPr>
              <w:t>(SIPINNA)</w:t>
            </w:r>
          </w:p>
        </w:tc>
        <w:tc>
          <w:tcPr>
            <w:tcW w:w="992" w:type="dxa"/>
            <w:vAlign w:val="center"/>
          </w:tcPr>
          <w:p w14:paraId="04777295" w14:textId="77777777" w:rsidR="00D62594" w:rsidRPr="00F37711" w:rsidRDefault="00D62594" w:rsidP="00D62594">
            <w:pPr>
              <w:jc w:val="center"/>
              <w:rPr>
                <w:rFonts w:ascii="Arial" w:hAnsi="Arial" w:cs="Arial"/>
                <w:sz w:val="18"/>
                <w:szCs w:val="18"/>
              </w:rPr>
            </w:pPr>
            <w:r>
              <w:rPr>
                <w:rFonts w:ascii="Arial" w:hAnsi="Arial" w:cs="Arial"/>
                <w:sz w:val="18"/>
                <w:szCs w:val="18"/>
              </w:rPr>
              <w:t>P</w:t>
            </w:r>
          </w:p>
        </w:tc>
        <w:tc>
          <w:tcPr>
            <w:tcW w:w="851" w:type="dxa"/>
            <w:vAlign w:val="center"/>
          </w:tcPr>
          <w:p w14:paraId="75738323" w14:textId="77777777" w:rsidR="00D62594" w:rsidRPr="00F37711" w:rsidRDefault="00D62594" w:rsidP="00D62594">
            <w:pPr>
              <w:jc w:val="center"/>
              <w:rPr>
                <w:rFonts w:ascii="Arial" w:hAnsi="Arial" w:cs="Arial"/>
                <w:sz w:val="18"/>
                <w:szCs w:val="18"/>
              </w:rPr>
            </w:pPr>
            <w:r w:rsidRPr="00085451">
              <w:rPr>
                <w:rFonts w:ascii="Arial" w:hAnsi="Arial" w:cs="Arial"/>
                <w:sz w:val="18"/>
                <w:szCs w:val="18"/>
              </w:rPr>
              <w:t>019</w:t>
            </w:r>
          </w:p>
        </w:tc>
        <w:tc>
          <w:tcPr>
            <w:tcW w:w="2126" w:type="dxa"/>
            <w:vAlign w:val="center"/>
          </w:tcPr>
          <w:p w14:paraId="6B7ABAB7" w14:textId="77777777" w:rsidR="00D62594" w:rsidRPr="00286E76" w:rsidRDefault="00D62594" w:rsidP="00D62594">
            <w:pPr>
              <w:jc w:val="center"/>
              <w:rPr>
                <w:rFonts w:ascii="Arial" w:hAnsi="Arial" w:cs="Arial"/>
                <w:bCs/>
                <w:sz w:val="18"/>
                <w:szCs w:val="18"/>
              </w:rPr>
            </w:pPr>
            <w:r w:rsidRPr="00286E76">
              <w:rPr>
                <w:rFonts w:ascii="Arial" w:hAnsi="Arial" w:cs="Arial"/>
                <w:bCs/>
                <w:sz w:val="18"/>
                <w:szCs w:val="18"/>
              </w:rPr>
              <w:t>Protección y Desarrollo Integral de la Infancia</w:t>
            </w:r>
          </w:p>
        </w:tc>
        <w:tc>
          <w:tcPr>
            <w:tcW w:w="1276" w:type="dxa"/>
            <w:vAlign w:val="center"/>
          </w:tcPr>
          <w:p w14:paraId="5E59F8FD" w14:textId="77777777" w:rsidR="00D62594" w:rsidRPr="00F37711" w:rsidRDefault="00D62594" w:rsidP="00D62594">
            <w:pPr>
              <w:jc w:val="center"/>
              <w:rPr>
                <w:rFonts w:ascii="Arial" w:hAnsi="Arial" w:cs="Arial"/>
                <w:sz w:val="18"/>
                <w:szCs w:val="18"/>
              </w:rPr>
            </w:pPr>
            <w:r>
              <w:rPr>
                <w:rFonts w:ascii="Arial" w:hAnsi="Arial" w:cs="Arial"/>
                <w:sz w:val="18"/>
                <w:szCs w:val="18"/>
              </w:rPr>
              <w:t>Desempeño</w:t>
            </w:r>
          </w:p>
        </w:tc>
        <w:tc>
          <w:tcPr>
            <w:tcW w:w="992" w:type="dxa"/>
            <w:vAlign w:val="center"/>
          </w:tcPr>
          <w:p w14:paraId="3CB1DB26" w14:textId="77777777" w:rsidR="00D62594" w:rsidRPr="00F37711" w:rsidRDefault="00D62594" w:rsidP="00D62594">
            <w:pPr>
              <w:jc w:val="center"/>
              <w:rPr>
                <w:rFonts w:ascii="Arial" w:hAnsi="Arial" w:cs="Arial"/>
                <w:sz w:val="18"/>
                <w:szCs w:val="18"/>
              </w:rPr>
            </w:pPr>
            <w:r w:rsidRPr="00F37711">
              <w:rPr>
                <w:rFonts w:ascii="Arial" w:hAnsi="Arial" w:cs="Arial"/>
                <w:sz w:val="18"/>
                <w:szCs w:val="18"/>
              </w:rPr>
              <w:t>Externo</w:t>
            </w:r>
          </w:p>
        </w:tc>
        <w:tc>
          <w:tcPr>
            <w:tcW w:w="1134" w:type="dxa"/>
            <w:vAlign w:val="center"/>
          </w:tcPr>
          <w:p w14:paraId="0E312776" w14:textId="77777777" w:rsidR="00D62594" w:rsidRPr="00F37711" w:rsidRDefault="00D62594" w:rsidP="00D62594">
            <w:pPr>
              <w:jc w:val="center"/>
              <w:rPr>
                <w:rFonts w:ascii="Arial" w:hAnsi="Arial" w:cs="Arial"/>
                <w:sz w:val="18"/>
                <w:szCs w:val="18"/>
              </w:rPr>
            </w:pPr>
            <w:r>
              <w:rPr>
                <w:rFonts w:ascii="Arial" w:hAnsi="Arial" w:cs="Arial"/>
                <w:sz w:val="18"/>
                <w:szCs w:val="18"/>
              </w:rPr>
              <w:t>2024</w:t>
            </w:r>
          </w:p>
        </w:tc>
      </w:tr>
      <w:tr w:rsidR="00D62594" w:rsidRPr="00F37711" w14:paraId="5F780265" w14:textId="77777777" w:rsidTr="00286E76">
        <w:trPr>
          <w:trHeight w:val="866"/>
          <w:jc w:val="center"/>
        </w:trPr>
        <w:tc>
          <w:tcPr>
            <w:tcW w:w="564" w:type="dxa"/>
            <w:vAlign w:val="center"/>
          </w:tcPr>
          <w:p w14:paraId="7E3204B9" w14:textId="77777777" w:rsidR="00D62594" w:rsidRDefault="00D62594" w:rsidP="00D62594">
            <w:pPr>
              <w:jc w:val="center"/>
              <w:rPr>
                <w:rFonts w:ascii="Arial" w:hAnsi="Arial" w:cs="Arial"/>
                <w:sz w:val="18"/>
                <w:szCs w:val="18"/>
              </w:rPr>
            </w:pPr>
            <w:r>
              <w:rPr>
                <w:rFonts w:ascii="Arial" w:hAnsi="Arial" w:cs="Arial"/>
                <w:sz w:val="18"/>
                <w:szCs w:val="18"/>
              </w:rPr>
              <w:t>16</w:t>
            </w:r>
          </w:p>
        </w:tc>
        <w:tc>
          <w:tcPr>
            <w:tcW w:w="709" w:type="dxa"/>
            <w:vAlign w:val="center"/>
          </w:tcPr>
          <w:p w14:paraId="5FEC3B7F" w14:textId="77777777" w:rsidR="00D62594" w:rsidRPr="00F37711" w:rsidRDefault="00D62594" w:rsidP="00D62594">
            <w:pPr>
              <w:jc w:val="center"/>
              <w:rPr>
                <w:rFonts w:ascii="Arial" w:hAnsi="Arial" w:cs="Arial"/>
                <w:sz w:val="18"/>
                <w:szCs w:val="18"/>
              </w:rPr>
            </w:pPr>
            <w:r>
              <w:rPr>
                <w:rFonts w:ascii="Arial" w:hAnsi="Arial" w:cs="Arial"/>
                <w:sz w:val="18"/>
                <w:szCs w:val="18"/>
              </w:rPr>
              <w:t>05</w:t>
            </w:r>
          </w:p>
        </w:tc>
        <w:tc>
          <w:tcPr>
            <w:tcW w:w="1843" w:type="dxa"/>
            <w:vAlign w:val="center"/>
          </w:tcPr>
          <w:p w14:paraId="04B34E95" w14:textId="77777777" w:rsidR="0058778F" w:rsidRDefault="00D62594" w:rsidP="0058778F">
            <w:pPr>
              <w:jc w:val="center"/>
              <w:rPr>
                <w:rFonts w:ascii="Arial" w:hAnsi="Arial" w:cs="Arial"/>
                <w:sz w:val="18"/>
                <w:szCs w:val="16"/>
              </w:rPr>
            </w:pPr>
            <w:r w:rsidRPr="00A23FA1">
              <w:rPr>
                <w:rFonts w:ascii="Arial" w:hAnsi="Arial" w:cs="Arial"/>
                <w:sz w:val="18"/>
                <w:szCs w:val="16"/>
              </w:rPr>
              <w:t>S</w:t>
            </w:r>
            <w:r w:rsidR="0058778F">
              <w:rPr>
                <w:rFonts w:ascii="Arial" w:hAnsi="Arial" w:cs="Arial"/>
                <w:sz w:val="18"/>
                <w:szCs w:val="16"/>
              </w:rPr>
              <w:t xml:space="preserve">ecretaría de Educación Pública </w:t>
            </w:r>
          </w:p>
          <w:p w14:paraId="6DDA5CA1" w14:textId="77777777" w:rsidR="00D62594" w:rsidRPr="00A23FA1" w:rsidRDefault="00D62594" w:rsidP="0058778F">
            <w:pPr>
              <w:jc w:val="center"/>
              <w:rPr>
                <w:rFonts w:ascii="Arial" w:hAnsi="Arial" w:cs="Arial"/>
                <w:sz w:val="18"/>
                <w:szCs w:val="16"/>
              </w:rPr>
            </w:pPr>
            <w:r w:rsidRPr="00A23FA1">
              <w:rPr>
                <w:rFonts w:ascii="Arial" w:hAnsi="Arial" w:cs="Arial"/>
                <w:sz w:val="18"/>
                <w:szCs w:val="16"/>
              </w:rPr>
              <w:t>(</w:t>
            </w:r>
            <w:proofErr w:type="spellStart"/>
            <w:r w:rsidRPr="00A23FA1">
              <w:rPr>
                <w:rFonts w:ascii="Arial" w:hAnsi="Arial" w:cs="Arial"/>
                <w:sz w:val="18"/>
                <w:szCs w:val="16"/>
              </w:rPr>
              <w:t>SEPyC</w:t>
            </w:r>
            <w:proofErr w:type="spellEnd"/>
            <w:r w:rsidRPr="00A23FA1">
              <w:rPr>
                <w:rFonts w:ascii="Arial" w:hAnsi="Arial" w:cs="Arial"/>
                <w:sz w:val="18"/>
                <w:szCs w:val="16"/>
              </w:rPr>
              <w:t>)</w:t>
            </w:r>
          </w:p>
        </w:tc>
        <w:tc>
          <w:tcPr>
            <w:tcW w:w="992" w:type="dxa"/>
            <w:vAlign w:val="center"/>
          </w:tcPr>
          <w:p w14:paraId="6D2076A9" w14:textId="77777777" w:rsidR="00D62594" w:rsidRDefault="00D62594" w:rsidP="00D62594">
            <w:pPr>
              <w:jc w:val="center"/>
              <w:rPr>
                <w:rFonts w:ascii="Arial" w:hAnsi="Arial" w:cs="Arial"/>
                <w:sz w:val="18"/>
                <w:szCs w:val="18"/>
              </w:rPr>
            </w:pPr>
            <w:r>
              <w:rPr>
                <w:rFonts w:ascii="Arial" w:hAnsi="Arial" w:cs="Arial"/>
                <w:sz w:val="18"/>
                <w:szCs w:val="18"/>
              </w:rPr>
              <w:t>E</w:t>
            </w:r>
          </w:p>
        </w:tc>
        <w:tc>
          <w:tcPr>
            <w:tcW w:w="851" w:type="dxa"/>
            <w:vAlign w:val="center"/>
          </w:tcPr>
          <w:p w14:paraId="11751A13" w14:textId="77777777" w:rsidR="00D62594" w:rsidRDefault="00D62594" w:rsidP="00D62594">
            <w:pPr>
              <w:jc w:val="center"/>
              <w:rPr>
                <w:rFonts w:ascii="Arial" w:hAnsi="Arial" w:cs="Arial"/>
                <w:sz w:val="18"/>
                <w:szCs w:val="18"/>
              </w:rPr>
            </w:pPr>
            <w:r>
              <w:rPr>
                <w:rFonts w:ascii="Arial" w:hAnsi="Arial" w:cs="Arial"/>
                <w:sz w:val="18"/>
                <w:szCs w:val="18"/>
              </w:rPr>
              <w:t>050</w:t>
            </w:r>
          </w:p>
        </w:tc>
        <w:tc>
          <w:tcPr>
            <w:tcW w:w="2126" w:type="dxa"/>
            <w:vAlign w:val="center"/>
          </w:tcPr>
          <w:p w14:paraId="5475F4F0" w14:textId="77777777" w:rsidR="00D62594" w:rsidRPr="00286E76" w:rsidRDefault="00D62594" w:rsidP="00D62594">
            <w:pPr>
              <w:jc w:val="center"/>
              <w:rPr>
                <w:rFonts w:ascii="Arial" w:hAnsi="Arial" w:cs="Arial"/>
                <w:bCs/>
                <w:sz w:val="18"/>
                <w:szCs w:val="18"/>
              </w:rPr>
            </w:pPr>
            <w:r w:rsidRPr="00286E76">
              <w:rPr>
                <w:rFonts w:ascii="Arial" w:hAnsi="Arial" w:cs="Arial"/>
                <w:bCs/>
                <w:sz w:val="18"/>
                <w:szCs w:val="18"/>
              </w:rPr>
              <w:t>Telebachillerato Comunitario</w:t>
            </w:r>
          </w:p>
        </w:tc>
        <w:tc>
          <w:tcPr>
            <w:tcW w:w="1276" w:type="dxa"/>
            <w:vAlign w:val="center"/>
          </w:tcPr>
          <w:p w14:paraId="4C427134" w14:textId="77777777" w:rsidR="00D62594" w:rsidRDefault="00D62594" w:rsidP="00D62594">
            <w:pPr>
              <w:jc w:val="center"/>
              <w:rPr>
                <w:rFonts w:ascii="Arial" w:hAnsi="Arial" w:cs="Arial"/>
                <w:sz w:val="18"/>
                <w:szCs w:val="18"/>
              </w:rPr>
            </w:pPr>
            <w:r>
              <w:rPr>
                <w:rFonts w:ascii="Arial" w:hAnsi="Arial" w:cs="Arial"/>
                <w:sz w:val="18"/>
                <w:szCs w:val="18"/>
              </w:rPr>
              <w:t>Desempeño</w:t>
            </w:r>
          </w:p>
        </w:tc>
        <w:tc>
          <w:tcPr>
            <w:tcW w:w="992" w:type="dxa"/>
            <w:vAlign w:val="center"/>
          </w:tcPr>
          <w:p w14:paraId="2BFDC5D0" w14:textId="77777777" w:rsidR="00D62594" w:rsidRDefault="00D62594" w:rsidP="00D62594">
            <w:pPr>
              <w:jc w:val="center"/>
            </w:pPr>
            <w:r w:rsidRPr="00515666">
              <w:rPr>
                <w:rFonts w:ascii="Arial" w:hAnsi="Arial" w:cs="Arial"/>
                <w:sz w:val="18"/>
                <w:szCs w:val="18"/>
              </w:rPr>
              <w:t>Externo</w:t>
            </w:r>
          </w:p>
        </w:tc>
        <w:tc>
          <w:tcPr>
            <w:tcW w:w="1134" w:type="dxa"/>
            <w:vAlign w:val="center"/>
          </w:tcPr>
          <w:p w14:paraId="419A81F2" w14:textId="77777777" w:rsidR="00D62594" w:rsidRDefault="00D62594" w:rsidP="00D62594">
            <w:pPr>
              <w:jc w:val="center"/>
              <w:rPr>
                <w:rFonts w:ascii="Arial" w:hAnsi="Arial" w:cs="Arial"/>
                <w:sz w:val="18"/>
                <w:szCs w:val="18"/>
              </w:rPr>
            </w:pPr>
            <w:r>
              <w:rPr>
                <w:rFonts w:ascii="Arial" w:hAnsi="Arial" w:cs="Arial"/>
                <w:sz w:val="18"/>
                <w:szCs w:val="18"/>
              </w:rPr>
              <w:t>2024</w:t>
            </w:r>
          </w:p>
        </w:tc>
      </w:tr>
      <w:tr w:rsidR="00D62594" w:rsidRPr="00F37711" w14:paraId="2852109B" w14:textId="77777777" w:rsidTr="00286E76">
        <w:trPr>
          <w:trHeight w:val="694"/>
          <w:jc w:val="center"/>
        </w:trPr>
        <w:tc>
          <w:tcPr>
            <w:tcW w:w="564" w:type="dxa"/>
            <w:vAlign w:val="center"/>
          </w:tcPr>
          <w:p w14:paraId="1A00C299" w14:textId="77777777" w:rsidR="00D62594" w:rsidRPr="00F37711" w:rsidRDefault="00D62594" w:rsidP="00D62594">
            <w:pPr>
              <w:jc w:val="center"/>
              <w:rPr>
                <w:rFonts w:ascii="Arial" w:hAnsi="Arial" w:cs="Arial"/>
                <w:sz w:val="18"/>
                <w:szCs w:val="18"/>
              </w:rPr>
            </w:pPr>
            <w:r>
              <w:rPr>
                <w:rFonts w:ascii="Arial" w:hAnsi="Arial" w:cs="Arial"/>
                <w:sz w:val="18"/>
                <w:szCs w:val="18"/>
              </w:rPr>
              <w:t>17</w:t>
            </w:r>
          </w:p>
        </w:tc>
        <w:tc>
          <w:tcPr>
            <w:tcW w:w="709" w:type="dxa"/>
            <w:vAlign w:val="center"/>
          </w:tcPr>
          <w:p w14:paraId="2A361C42" w14:textId="77777777" w:rsidR="00D62594" w:rsidRPr="00F37711" w:rsidRDefault="00D62594" w:rsidP="00D62594">
            <w:pPr>
              <w:jc w:val="center"/>
              <w:rPr>
                <w:rFonts w:ascii="Arial" w:hAnsi="Arial" w:cs="Arial"/>
                <w:sz w:val="18"/>
                <w:szCs w:val="18"/>
              </w:rPr>
            </w:pPr>
            <w:r>
              <w:rPr>
                <w:rFonts w:ascii="Arial" w:hAnsi="Arial" w:cs="Arial"/>
                <w:sz w:val="18"/>
                <w:szCs w:val="18"/>
              </w:rPr>
              <w:t>05</w:t>
            </w:r>
          </w:p>
        </w:tc>
        <w:tc>
          <w:tcPr>
            <w:tcW w:w="1843" w:type="dxa"/>
            <w:vAlign w:val="center"/>
          </w:tcPr>
          <w:p w14:paraId="78E6DE0C" w14:textId="77777777" w:rsidR="00D62594" w:rsidRPr="00E931C4" w:rsidRDefault="00D62594" w:rsidP="00D62594">
            <w:pPr>
              <w:jc w:val="center"/>
              <w:rPr>
                <w:rFonts w:ascii="Arial" w:hAnsi="Arial" w:cs="Arial"/>
                <w:sz w:val="18"/>
                <w:szCs w:val="18"/>
              </w:rPr>
            </w:pPr>
            <w:r w:rsidRPr="00E931C4">
              <w:rPr>
                <w:rFonts w:ascii="Arial" w:hAnsi="Arial" w:cs="Arial"/>
                <w:bCs/>
                <w:sz w:val="18"/>
                <w:szCs w:val="18"/>
              </w:rPr>
              <w:t>Escuela Normal de Sinaloa</w:t>
            </w:r>
            <w:r w:rsidR="00C25EC7">
              <w:rPr>
                <w:rFonts w:ascii="Arial" w:hAnsi="Arial" w:cs="Arial"/>
                <w:bCs/>
                <w:sz w:val="18"/>
                <w:szCs w:val="18"/>
              </w:rPr>
              <w:t xml:space="preserve"> </w:t>
            </w:r>
          </w:p>
        </w:tc>
        <w:tc>
          <w:tcPr>
            <w:tcW w:w="992" w:type="dxa"/>
            <w:vAlign w:val="center"/>
          </w:tcPr>
          <w:p w14:paraId="4BE17CE7" w14:textId="77777777" w:rsidR="00D62594" w:rsidRPr="00F37711" w:rsidRDefault="00D62594" w:rsidP="00D62594">
            <w:pPr>
              <w:jc w:val="center"/>
              <w:rPr>
                <w:rFonts w:ascii="Arial" w:hAnsi="Arial" w:cs="Arial"/>
                <w:sz w:val="18"/>
                <w:szCs w:val="18"/>
              </w:rPr>
            </w:pPr>
            <w:r>
              <w:rPr>
                <w:rFonts w:ascii="Arial" w:hAnsi="Arial" w:cs="Arial"/>
                <w:sz w:val="18"/>
                <w:szCs w:val="18"/>
              </w:rPr>
              <w:t>E</w:t>
            </w:r>
          </w:p>
        </w:tc>
        <w:tc>
          <w:tcPr>
            <w:tcW w:w="851" w:type="dxa"/>
            <w:vAlign w:val="center"/>
          </w:tcPr>
          <w:p w14:paraId="24817E37" w14:textId="77777777" w:rsidR="00D62594" w:rsidRPr="00F37711" w:rsidRDefault="00D62594" w:rsidP="00D62594">
            <w:pPr>
              <w:jc w:val="center"/>
              <w:rPr>
                <w:rFonts w:ascii="Arial" w:hAnsi="Arial" w:cs="Arial"/>
                <w:sz w:val="18"/>
                <w:szCs w:val="18"/>
              </w:rPr>
            </w:pPr>
            <w:r w:rsidRPr="007B0931">
              <w:rPr>
                <w:rFonts w:ascii="Arial" w:hAnsi="Arial" w:cs="Arial"/>
                <w:sz w:val="18"/>
                <w:szCs w:val="18"/>
              </w:rPr>
              <w:t>053</w:t>
            </w:r>
          </w:p>
        </w:tc>
        <w:tc>
          <w:tcPr>
            <w:tcW w:w="2126" w:type="dxa"/>
            <w:vAlign w:val="center"/>
          </w:tcPr>
          <w:p w14:paraId="16D3C4B9" w14:textId="77777777" w:rsidR="00D62594" w:rsidRPr="00286E76" w:rsidRDefault="00D62594" w:rsidP="00D62594">
            <w:pPr>
              <w:jc w:val="center"/>
              <w:rPr>
                <w:rFonts w:ascii="Arial" w:hAnsi="Arial" w:cs="Arial"/>
                <w:bCs/>
                <w:sz w:val="18"/>
                <w:szCs w:val="18"/>
              </w:rPr>
            </w:pPr>
            <w:r w:rsidRPr="00286E76">
              <w:rPr>
                <w:rFonts w:ascii="Arial" w:hAnsi="Arial" w:cs="Arial"/>
                <w:bCs/>
                <w:sz w:val="18"/>
                <w:szCs w:val="18"/>
              </w:rPr>
              <w:t>Servicios de Educación Superior y Posgrado de Calidad</w:t>
            </w:r>
          </w:p>
        </w:tc>
        <w:tc>
          <w:tcPr>
            <w:tcW w:w="1276" w:type="dxa"/>
            <w:vAlign w:val="center"/>
          </w:tcPr>
          <w:p w14:paraId="552E9E49" w14:textId="77777777" w:rsidR="00D62594" w:rsidRPr="00F37711" w:rsidRDefault="00D62594" w:rsidP="00D62594">
            <w:pPr>
              <w:jc w:val="center"/>
              <w:rPr>
                <w:rFonts w:ascii="Arial" w:hAnsi="Arial" w:cs="Arial"/>
                <w:sz w:val="18"/>
                <w:szCs w:val="18"/>
              </w:rPr>
            </w:pPr>
            <w:r>
              <w:rPr>
                <w:rFonts w:ascii="Arial" w:hAnsi="Arial" w:cs="Arial"/>
                <w:sz w:val="18"/>
                <w:szCs w:val="18"/>
              </w:rPr>
              <w:t>Desempeño</w:t>
            </w:r>
          </w:p>
        </w:tc>
        <w:tc>
          <w:tcPr>
            <w:tcW w:w="992" w:type="dxa"/>
            <w:vAlign w:val="center"/>
          </w:tcPr>
          <w:p w14:paraId="787B2F62" w14:textId="77777777" w:rsidR="00D62594" w:rsidRDefault="00D62594" w:rsidP="00D62594">
            <w:pPr>
              <w:jc w:val="center"/>
            </w:pPr>
            <w:r w:rsidRPr="00515666">
              <w:rPr>
                <w:rFonts w:ascii="Arial" w:hAnsi="Arial" w:cs="Arial"/>
                <w:sz w:val="18"/>
                <w:szCs w:val="18"/>
              </w:rPr>
              <w:t>Externo</w:t>
            </w:r>
          </w:p>
        </w:tc>
        <w:tc>
          <w:tcPr>
            <w:tcW w:w="1134" w:type="dxa"/>
            <w:vAlign w:val="center"/>
          </w:tcPr>
          <w:p w14:paraId="28D5ACC7" w14:textId="77777777" w:rsidR="00D62594" w:rsidRPr="00F37711" w:rsidRDefault="00D62594" w:rsidP="00D62594">
            <w:pPr>
              <w:jc w:val="center"/>
              <w:rPr>
                <w:rFonts w:ascii="Arial" w:hAnsi="Arial" w:cs="Arial"/>
                <w:sz w:val="18"/>
                <w:szCs w:val="18"/>
              </w:rPr>
            </w:pPr>
            <w:r>
              <w:rPr>
                <w:rFonts w:ascii="Arial" w:hAnsi="Arial" w:cs="Arial"/>
                <w:sz w:val="18"/>
                <w:szCs w:val="18"/>
              </w:rPr>
              <w:t>2024</w:t>
            </w:r>
          </w:p>
        </w:tc>
      </w:tr>
      <w:tr w:rsidR="00D62594" w:rsidRPr="00F37711" w14:paraId="7E2D8AD5" w14:textId="77777777" w:rsidTr="00286E76">
        <w:trPr>
          <w:trHeight w:val="988"/>
          <w:jc w:val="center"/>
        </w:trPr>
        <w:tc>
          <w:tcPr>
            <w:tcW w:w="564" w:type="dxa"/>
            <w:vAlign w:val="center"/>
          </w:tcPr>
          <w:p w14:paraId="6F53DAA1" w14:textId="77777777" w:rsidR="00D62594" w:rsidRPr="00F37711" w:rsidRDefault="00D62594" w:rsidP="00D62594">
            <w:pPr>
              <w:jc w:val="center"/>
              <w:rPr>
                <w:rFonts w:ascii="Arial" w:hAnsi="Arial" w:cs="Arial"/>
                <w:sz w:val="18"/>
                <w:szCs w:val="18"/>
              </w:rPr>
            </w:pPr>
            <w:r>
              <w:rPr>
                <w:rFonts w:ascii="Arial" w:hAnsi="Arial" w:cs="Arial"/>
                <w:sz w:val="18"/>
                <w:szCs w:val="18"/>
              </w:rPr>
              <w:t>18</w:t>
            </w:r>
          </w:p>
        </w:tc>
        <w:tc>
          <w:tcPr>
            <w:tcW w:w="709" w:type="dxa"/>
            <w:vAlign w:val="center"/>
          </w:tcPr>
          <w:p w14:paraId="7EF747E6" w14:textId="77777777" w:rsidR="00D62594" w:rsidRPr="00F37711" w:rsidRDefault="00D62594" w:rsidP="00D62594">
            <w:pPr>
              <w:jc w:val="center"/>
              <w:rPr>
                <w:rFonts w:ascii="Arial" w:hAnsi="Arial" w:cs="Arial"/>
                <w:sz w:val="18"/>
                <w:szCs w:val="18"/>
              </w:rPr>
            </w:pPr>
            <w:r>
              <w:rPr>
                <w:rFonts w:ascii="Arial" w:hAnsi="Arial" w:cs="Arial"/>
                <w:sz w:val="18"/>
                <w:szCs w:val="18"/>
              </w:rPr>
              <w:t>05</w:t>
            </w:r>
          </w:p>
        </w:tc>
        <w:tc>
          <w:tcPr>
            <w:tcW w:w="1843" w:type="dxa"/>
            <w:vAlign w:val="center"/>
          </w:tcPr>
          <w:p w14:paraId="6F8E34AB" w14:textId="77777777" w:rsidR="00D62594" w:rsidRPr="003C03E9" w:rsidRDefault="00D62594" w:rsidP="00D62594">
            <w:pPr>
              <w:jc w:val="center"/>
              <w:rPr>
                <w:rFonts w:ascii="Arial" w:hAnsi="Arial" w:cs="Arial"/>
                <w:sz w:val="18"/>
                <w:szCs w:val="18"/>
              </w:rPr>
            </w:pPr>
            <w:r w:rsidRPr="007B0931">
              <w:rPr>
                <w:rFonts w:ascii="Arial" w:hAnsi="Arial" w:cs="Arial"/>
                <w:sz w:val="18"/>
                <w:szCs w:val="18"/>
              </w:rPr>
              <w:t xml:space="preserve">Colegio de Bachilleres del Estado de Sinaloa </w:t>
            </w:r>
            <w:r w:rsidRPr="003C03E9">
              <w:rPr>
                <w:rFonts w:ascii="Arial" w:hAnsi="Arial" w:cs="Arial"/>
                <w:sz w:val="18"/>
                <w:szCs w:val="18"/>
              </w:rPr>
              <w:t>(COBAES)</w:t>
            </w:r>
          </w:p>
        </w:tc>
        <w:tc>
          <w:tcPr>
            <w:tcW w:w="992" w:type="dxa"/>
            <w:vAlign w:val="center"/>
          </w:tcPr>
          <w:p w14:paraId="3D877689" w14:textId="77777777" w:rsidR="00D62594" w:rsidRDefault="00D62594" w:rsidP="00D62594">
            <w:pPr>
              <w:jc w:val="center"/>
              <w:rPr>
                <w:rFonts w:ascii="Arial" w:hAnsi="Arial" w:cs="Arial"/>
                <w:sz w:val="18"/>
                <w:szCs w:val="18"/>
              </w:rPr>
            </w:pPr>
            <w:r>
              <w:rPr>
                <w:rFonts w:ascii="Arial" w:hAnsi="Arial" w:cs="Arial"/>
                <w:sz w:val="18"/>
                <w:szCs w:val="18"/>
              </w:rPr>
              <w:t>E</w:t>
            </w:r>
          </w:p>
        </w:tc>
        <w:tc>
          <w:tcPr>
            <w:tcW w:w="851" w:type="dxa"/>
            <w:vAlign w:val="center"/>
          </w:tcPr>
          <w:p w14:paraId="10DB4DB3" w14:textId="77777777" w:rsidR="00D62594" w:rsidRDefault="00D62594" w:rsidP="00D62594">
            <w:pPr>
              <w:jc w:val="center"/>
              <w:rPr>
                <w:rFonts w:ascii="Arial" w:hAnsi="Arial" w:cs="Arial"/>
                <w:sz w:val="18"/>
                <w:szCs w:val="18"/>
              </w:rPr>
            </w:pPr>
            <w:r>
              <w:rPr>
                <w:rFonts w:ascii="Arial" w:hAnsi="Arial" w:cs="Arial"/>
                <w:sz w:val="18"/>
                <w:szCs w:val="18"/>
              </w:rPr>
              <w:t>054</w:t>
            </w:r>
          </w:p>
        </w:tc>
        <w:tc>
          <w:tcPr>
            <w:tcW w:w="2126" w:type="dxa"/>
            <w:vAlign w:val="center"/>
          </w:tcPr>
          <w:p w14:paraId="48407D08" w14:textId="77777777" w:rsidR="00D62594" w:rsidRPr="00286E76" w:rsidRDefault="00D62594" w:rsidP="00D62594">
            <w:pPr>
              <w:jc w:val="center"/>
              <w:rPr>
                <w:rFonts w:ascii="Arial" w:hAnsi="Arial" w:cs="Arial"/>
                <w:bCs/>
                <w:sz w:val="18"/>
                <w:szCs w:val="18"/>
              </w:rPr>
            </w:pPr>
            <w:r w:rsidRPr="00286E76">
              <w:rPr>
                <w:rFonts w:ascii="Arial" w:hAnsi="Arial" w:cs="Arial"/>
                <w:bCs/>
                <w:sz w:val="18"/>
                <w:szCs w:val="18"/>
              </w:rPr>
              <w:t>Servicios Descentralizados de Educación Media Superior de Calidad</w:t>
            </w:r>
          </w:p>
        </w:tc>
        <w:tc>
          <w:tcPr>
            <w:tcW w:w="1276" w:type="dxa"/>
            <w:vAlign w:val="center"/>
          </w:tcPr>
          <w:p w14:paraId="6D096DCD" w14:textId="77777777" w:rsidR="00D62594" w:rsidRPr="00F37711" w:rsidRDefault="00D62594" w:rsidP="00D62594">
            <w:pPr>
              <w:rPr>
                <w:rFonts w:ascii="Arial" w:hAnsi="Arial" w:cs="Arial"/>
                <w:sz w:val="18"/>
                <w:szCs w:val="18"/>
              </w:rPr>
            </w:pPr>
            <w:r>
              <w:rPr>
                <w:rFonts w:ascii="Arial" w:hAnsi="Arial" w:cs="Arial"/>
                <w:sz w:val="18"/>
                <w:szCs w:val="18"/>
              </w:rPr>
              <w:t>Consistencia y Resultados</w:t>
            </w:r>
          </w:p>
        </w:tc>
        <w:tc>
          <w:tcPr>
            <w:tcW w:w="992" w:type="dxa"/>
            <w:vAlign w:val="center"/>
          </w:tcPr>
          <w:p w14:paraId="1DC63FC5" w14:textId="77777777" w:rsidR="00D62594" w:rsidRDefault="00D62594" w:rsidP="00D62594">
            <w:pPr>
              <w:jc w:val="center"/>
            </w:pPr>
            <w:r w:rsidRPr="00515666">
              <w:rPr>
                <w:rFonts w:ascii="Arial" w:hAnsi="Arial" w:cs="Arial"/>
                <w:sz w:val="18"/>
                <w:szCs w:val="18"/>
              </w:rPr>
              <w:t>Externo</w:t>
            </w:r>
          </w:p>
        </w:tc>
        <w:tc>
          <w:tcPr>
            <w:tcW w:w="1134" w:type="dxa"/>
            <w:vAlign w:val="center"/>
          </w:tcPr>
          <w:p w14:paraId="59892A6D" w14:textId="77777777" w:rsidR="00D62594" w:rsidRPr="00F37711" w:rsidRDefault="00D62594" w:rsidP="00D62594">
            <w:pPr>
              <w:jc w:val="center"/>
              <w:rPr>
                <w:rFonts w:ascii="Arial" w:hAnsi="Arial" w:cs="Arial"/>
                <w:sz w:val="18"/>
                <w:szCs w:val="18"/>
              </w:rPr>
            </w:pPr>
            <w:r>
              <w:rPr>
                <w:rFonts w:ascii="Arial" w:hAnsi="Arial" w:cs="Arial"/>
                <w:sz w:val="18"/>
                <w:szCs w:val="18"/>
              </w:rPr>
              <w:t>2024</w:t>
            </w:r>
          </w:p>
        </w:tc>
      </w:tr>
      <w:tr w:rsidR="00D62594" w:rsidRPr="00973B8E" w14:paraId="7AD487B4" w14:textId="77777777" w:rsidTr="00286E76">
        <w:trPr>
          <w:trHeight w:val="846"/>
          <w:jc w:val="center"/>
        </w:trPr>
        <w:tc>
          <w:tcPr>
            <w:tcW w:w="564" w:type="dxa"/>
            <w:vAlign w:val="center"/>
          </w:tcPr>
          <w:p w14:paraId="34341B85" w14:textId="77777777" w:rsidR="00D62594" w:rsidRDefault="00D62594" w:rsidP="00D62594">
            <w:pPr>
              <w:jc w:val="center"/>
              <w:rPr>
                <w:rFonts w:ascii="Arial" w:hAnsi="Arial" w:cs="Arial"/>
                <w:sz w:val="18"/>
                <w:szCs w:val="18"/>
              </w:rPr>
            </w:pPr>
            <w:r>
              <w:rPr>
                <w:rFonts w:ascii="Arial" w:hAnsi="Arial" w:cs="Arial"/>
                <w:sz w:val="18"/>
                <w:szCs w:val="18"/>
              </w:rPr>
              <w:t>19</w:t>
            </w:r>
          </w:p>
        </w:tc>
        <w:tc>
          <w:tcPr>
            <w:tcW w:w="709" w:type="dxa"/>
            <w:vAlign w:val="center"/>
          </w:tcPr>
          <w:p w14:paraId="4E1086D2" w14:textId="77777777" w:rsidR="00D62594" w:rsidRPr="00973B8E" w:rsidRDefault="00D62594" w:rsidP="00D62594">
            <w:pPr>
              <w:jc w:val="center"/>
              <w:rPr>
                <w:rFonts w:ascii="Arial" w:hAnsi="Arial" w:cs="Arial"/>
                <w:sz w:val="18"/>
                <w:szCs w:val="18"/>
              </w:rPr>
            </w:pPr>
            <w:r>
              <w:rPr>
                <w:rFonts w:ascii="Arial" w:hAnsi="Arial" w:cs="Arial"/>
                <w:sz w:val="18"/>
                <w:szCs w:val="18"/>
              </w:rPr>
              <w:t>05</w:t>
            </w:r>
          </w:p>
        </w:tc>
        <w:tc>
          <w:tcPr>
            <w:tcW w:w="1843" w:type="dxa"/>
            <w:vAlign w:val="center"/>
          </w:tcPr>
          <w:p w14:paraId="6B110765" w14:textId="77777777" w:rsidR="00D62594" w:rsidRPr="00973B8E" w:rsidRDefault="00D62594" w:rsidP="00D62594">
            <w:pPr>
              <w:jc w:val="center"/>
              <w:rPr>
                <w:rFonts w:ascii="Arial" w:hAnsi="Arial" w:cs="Arial"/>
                <w:sz w:val="18"/>
                <w:szCs w:val="18"/>
              </w:rPr>
            </w:pPr>
            <w:r>
              <w:rPr>
                <w:rFonts w:ascii="Arial" w:hAnsi="Arial" w:cs="Arial"/>
                <w:sz w:val="18"/>
                <w:szCs w:val="18"/>
              </w:rPr>
              <w:t>Instituto Sinaloense para la Educación de Jóvenes y Adultos (ISEJA)</w:t>
            </w:r>
          </w:p>
        </w:tc>
        <w:tc>
          <w:tcPr>
            <w:tcW w:w="992" w:type="dxa"/>
            <w:vAlign w:val="center"/>
          </w:tcPr>
          <w:p w14:paraId="0755971F" w14:textId="77777777" w:rsidR="00D62594" w:rsidRDefault="00D62594" w:rsidP="00D62594">
            <w:pPr>
              <w:jc w:val="center"/>
              <w:rPr>
                <w:rFonts w:ascii="Arial" w:hAnsi="Arial" w:cs="Arial"/>
                <w:sz w:val="18"/>
                <w:szCs w:val="18"/>
              </w:rPr>
            </w:pPr>
            <w:r>
              <w:rPr>
                <w:rFonts w:ascii="Arial" w:hAnsi="Arial" w:cs="Arial"/>
                <w:sz w:val="18"/>
                <w:szCs w:val="18"/>
              </w:rPr>
              <w:t>E</w:t>
            </w:r>
          </w:p>
        </w:tc>
        <w:tc>
          <w:tcPr>
            <w:tcW w:w="851" w:type="dxa"/>
            <w:vAlign w:val="center"/>
          </w:tcPr>
          <w:p w14:paraId="79932340" w14:textId="77777777" w:rsidR="00D62594" w:rsidRDefault="00D62594" w:rsidP="00D62594">
            <w:pPr>
              <w:jc w:val="center"/>
              <w:rPr>
                <w:rFonts w:ascii="Arial" w:hAnsi="Arial" w:cs="Arial"/>
                <w:sz w:val="18"/>
                <w:szCs w:val="18"/>
              </w:rPr>
            </w:pPr>
            <w:r>
              <w:rPr>
                <w:rFonts w:ascii="Arial" w:hAnsi="Arial" w:cs="Arial"/>
                <w:sz w:val="18"/>
                <w:szCs w:val="18"/>
              </w:rPr>
              <w:t>061</w:t>
            </w:r>
          </w:p>
        </w:tc>
        <w:tc>
          <w:tcPr>
            <w:tcW w:w="2126" w:type="dxa"/>
            <w:vAlign w:val="center"/>
          </w:tcPr>
          <w:p w14:paraId="1CBC47C9" w14:textId="77777777" w:rsidR="00D62594" w:rsidRPr="00286E76" w:rsidRDefault="00D62594" w:rsidP="00D62594">
            <w:pPr>
              <w:jc w:val="center"/>
              <w:rPr>
                <w:rFonts w:ascii="Arial" w:hAnsi="Arial" w:cs="Arial"/>
                <w:sz w:val="18"/>
                <w:szCs w:val="18"/>
              </w:rPr>
            </w:pPr>
            <w:r w:rsidRPr="00286E76">
              <w:rPr>
                <w:rFonts w:ascii="Arial" w:hAnsi="Arial" w:cs="Arial"/>
                <w:sz w:val="18"/>
                <w:szCs w:val="18"/>
              </w:rPr>
              <w:t>Educación para Jóvenes y Adultos</w:t>
            </w:r>
          </w:p>
        </w:tc>
        <w:tc>
          <w:tcPr>
            <w:tcW w:w="1276" w:type="dxa"/>
            <w:vAlign w:val="center"/>
          </w:tcPr>
          <w:p w14:paraId="7E1AB578" w14:textId="77777777" w:rsidR="00D62594" w:rsidRPr="00973B8E" w:rsidRDefault="00D62594" w:rsidP="00D62594">
            <w:pPr>
              <w:jc w:val="center"/>
              <w:rPr>
                <w:rFonts w:ascii="Arial" w:hAnsi="Arial" w:cs="Arial"/>
                <w:sz w:val="18"/>
                <w:szCs w:val="16"/>
              </w:rPr>
            </w:pPr>
            <w:r>
              <w:rPr>
                <w:rFonts w:ascii="Arial" w:hAnsi="Arial" w:cs="Arial"/>
                <w:sz w:val="18"/>
                <w:szCs w:val="16"/>
              </w:rPr>
              <w:t>Específica (procesos con diseño)</w:t>
            </w:r>
          </w:p>
        </w:tc>
        <w:tc>
          <w:tcPr>
            <w:tcW w:w="992" w:type="dxa"/>
            <w:vAlign w:val="center"/>
          </w:tcPr>
          <w:p w14:paraId="61B0B96C" w14:textId="77777777" w:rsidR="00D62594" w:rsidRPr="00973B8E" w:rsidRDefault="00D62594" w:rsidP="00D62594">
            <w:pPr>
              <w:jc w:val="center"/>
              <w:rPr>
                <w:rFonts w:ascii="Arial" w:hAnsi="Arial" w:cs="Arial"/>
                <w:sz w:val="18"/>
                <w:szCs w:val="18"/>
              </w:rPr>
            </w:pPr>
            <w:r>
              <w:rPr>
                <w:rFonts w:ascii="Arial" w:hAnsi="Arial" w:cs="Arial"/>
                <w:sz w:val="18"/>
                <w:szCs w:val="18"/>
              </w:rPr>
              <w:t>Externo</w:t>
            </w:r>
          </w:p>
        </w:tc>
        <w:tc>
          <w:tcPr>
            <w:tcW w:w="1134" w:type="dxa"/>
            <w:vAlign w:val="center"/>
          </w:tcPr>
          <w:p w14:paraId="53C655C0" w14:textId="77777777" w:rsidR="00D62594" w:rsidRPr="00973B8E" w:rsidRDefault="00D62594" w:rsidP="00D62594">
            <w:pPr>
              <w:jc w:val="center"/>
              <w:rPr>
                <w:rFonts w:ascii="Arial" w:hAnsi="Arial" w:cs="Arial"/>
                <w:sz w:val="18"/>
                <w:szCs w:val="18"/>
              </w:rPr>
            </w:pPr>
            <w:r>
              <w:rPr>
                <w:rFonts w:ascii="Arial" w:hAnsi="Arial" w:cs="Arial"/>
                <w:sz w:val="18"/>
                <w:szCs w:val="18"/>
              </w:rPr>
              <w:t>2024</w:t>
            </w:r>
          </w:p>
        </w:tc>
      </w:tr>
      <w:tr w:rsidR="00D62594" w:rsidRPr="00973B8E" w14:paraId="6ACBA788" w14:textId="77777777" w:rsidTr="00286E76">
        <w:trPr>
          <w:trHeight w:val="1549"/>
          <w:jc w:val="center"/>
        </w:trPr>
        <w:tc>
          <w:tcPr>
            <w:tcW w:w="564" w:type="dxa"/>
            <w:vAlign w:val="center"/>
          </w:tcPr>
          <w:p w14:paraId="4667063E" w14:textId="77777777" w:rsidR="00D62594" w:rsidRDefault="00D62594" w:rsidP="00D62594">
            <w:pPr>
              <w:jc w:val="center"/>
              <w:rPr>
                <w:rFonts w:ascii="Arial" w:hAnsi="Arial" w:cs="Arial"/>
                <w:sz w:val="18"/>
                <w:szCs w:val="18"/>
              </w:rPr>
            </w:pPr>
            <w:r>
              <w:rPr>
                <w:rFonts w:ascii="Arial" w:hAnsi="Arial" w:cs="Arial"/>
                <w:sz w:val="18"/>
                <w:szCs w:val="18"/>
              </w:rPr>
              <w:lastRenderedPageBreak/>
              <w:t>20</w:t>
            </w:r>
          </w:p>
        </w:tc>
        <w:tc>
          <w:tcPr>
            <w:tcW w:w="709" w:type="dxa"/>
            <w:vAlign w:val="center"/>
          </w:tcPr>
          <w:p w14:paraId="79674A1E" w14:textId="77777777" w:rsidR="00D62594" w:rsidRPr="00973B8E" w:rsidRDefault="00D62594" w:rsidP="00D62594">
            <w:pPr>
              <w:jc w:val="center"/>
              <w:rPr>
                <w:rFonts w:ascii="Arial" w:hAnsi="Arial" w:cs="Arial"/>
                <w:sz w:val="18"/>
                <w:szCs w:val="18"/>
              </w:rPr>
            </w:pPr>
            <w:r>
              <w:rPr>
                <w:rFonts w:ascii="Arial" w:hAnsi="Arial" w:cs="Arial"/>
                <w:sz w:val="18"/>
                <w:szCs w:val="18"/>
              </w:rPr>
              <w:t>06</w:t>
            </w:r>
          </w:p>
        </w:tc>
        <w:tc>
          <w:tcPr>
            <w:tcW w:w="1843" w:type="dxa"/>
            <w:vAlign w:val="center"/>
          </w:tcPr>
          <w:p w14:paraId="492A4C65" w14:textId="77777777" w:rsidR="00DD5C2A" w:rsidRDefault="00DD5C2A" w:rsidP="00D62594">
            <w:pPr>
              <w:jc w:val="center"/>
              <w:rPr>
                <w:rFonts w:ascii="Arial" w:hAnsi="Arial" w:cs="Arial"/>
                <w:sz w:val="18"/>
                <w:szCs w:val="18"/>
              </w:rPr>
            </w:pPr>
            <w:r w:rsidRPr="00F37711">
              <w:rPr>
                <w:rFonts w:ascii="Arial" w:hAnsi="Arial" w:cs="Arial"/>
                <w:sz w:val="18"/>
                <w:szCs w:val="18"/>
              </w:rPr>
              <w:t xml:space="preserve">Secretaría de Agricultura y Ganadería </w:t>
            </w:r>
          </w:p>
          <w:p w14:paraId="0A9359B0" w14:textId="08AF53B0" w:rsidR="00D62594" w:rsidRPr="00973B8E" w:rsidRDefault="00D62594" w:rsidP="00D62594">
            <w:pPr>
              <w:jc w:val="center"/>
              <w:rPr>
                <w:rFonts w:ascii="Arial" w:hAnsi="Arial" w:cs="Arial"/>
                <w:sz w:val="18"/>
                <w:szCs w:val="18"/>
              </w:rPr>
            </w:pPr>
            <w:r>
              <w:rPr>
                <w:rFonts w:ascii="Arial" w:hAnsi="Arial" w:cs="Arial"/>
                <w:sz w:val="18"/>
                <w:szCs w:val="18"/>
              </w:rPr>
              <w:t>(</w:t>
            </w:r>
            <w:proofErr w:type="spellStart"/>
            <w:r>
              <w:rPr>
                <w:rFonts w:ascii="Arial" w:hAnsi="Arial" w:cs="Arial"/>
                <w:sz w:val="18"/>
                <w:szCs w:val="18"/>
              </w:rPr>
              <w:t>SAyG</w:t>
            </w:r>
            <w:proofErr w:type="spellEnd"/>
            <w:r>
              <w:rPr>
                <w:rFonts w:ascii="Arial" w:hAnsi="Arial" w:cs="Arial"/>
                <w:sz w:val="18"/>
                <w:szCs w:val="18"/>
              </w:rPr>
              <w:t>)</w:t>
            </w:r>
          </w:p>
        </w:tc>
        <w:tc>
          <w:tcPr>
            <w:tcW w:w="992" w:type="dxa"/>
            <w:vAlign w:val="center"/>
          </w:tcPr>
          <w:p w14:paraId="51E460EB" w14:textId="77777777" w:rsidR="00D62594" w:rsidRDefault="00D62594" w:rsidP="00D62594">
            <w:pPr>
              <w:jc w:val="center"/>
              <w:rPr>
                <w:rFonts w:ascii="Arial" w:hAnsi="Arial" w:cs="Arial"/>
                <w:sz w:val="18"/>
                <w:szCs w:val="18"/>
              </w:rPr>
            </w:pPr>
            <w:r>
              <w:rPr>
                <w:rFonts w:ascii="Arial" w:hAnsi="Arial" w:cs="Arial"/>
                <w:sz w:val="18"/>
                <w:szCs w:val="18"/>
              </w:rPr>
              <w:t>F</w:t>
            </w:r>
          </w:p>
        </w:tc>
        <w:tc>
          <w:tcPr>
            <w:tcW w:w="851" w:type="dxa"/>
            <w:vAlign w:val="center"/>
          </w:tcPr>
          <w:p w14:paraId="4167091D" w14:textId="77777777" w:rsidR="00D62594" w:rsidRDefault="00D62594" w:rsidP="00D62594">
            <w:pPr>
              <w:jc w:val="center"/>
              <w:rPr>
                <w:rFonts w:ascii="Arial" w:hAnsi="Arial" w:cs="Arial"/>
                <w:sz w:val="18"/>
                <w:szCs w:val="18"/>
              </w:rPr>
            </w:pPr>
            <w:r>
              <w:rPr>
                <w:rFonts w:ascii="Arial" w:hAnsi="Arial" w:cs="Arial"/>
                <w:sz w:val="18"/>
                <w:szCs w:val="18"/>
              </w:rPr>
              <w:t>066</w:t>
            </w:r>
          </w:p>
        </w:tc>
        <w:tc>
          <w:tcPr>
            <w:tcW w:w="2126" w:type="dxa"/>
            <w:vAlign w:val="center"/>
          </w:tcPr>
          <w:p w14:paraId="28D56D09" w14:textId="77777777" w:rsidR="00D62594" w:rsidRPr="00286E76" w:rsidRDefault="00D62594" w:rsidP="00D62594">
            <w:pPr>
              <w:jc w:val="center"/>
              <w:rPr>
                <w:rFonts w:ascii="Arial" w:hAnsi="Arial" w:cs="Arial"/>
                <w:sz w:val="18"/>
                <w:szCs w:val="18"/>
              </w:rPr>
            </w:pPr>
            <w:r w:rsidRPr="00286E76">
              <w:rPr>
                <w:rFonts w:ascii="Arial" w:hAnsi="Arial" w:cs="Arial"/>
                <w:sz w:val="18"/>
                <w:szCs w:val="18"/>
              </w:rPr>
              <w:t>Apoyo a Pequeños Productores para el Desarrollo de Capacidades Productivas</w:t>
            </w:r>
          </w:p>
          <w:p w14:paraId="1EC4C165" w14:textId="77777777" w:rsidR="00D62594" w:rsidRPr="00286E76" w:rsidRDefault="00D62594" w:rsidP="00D62594">
            <w:pPr>
              <w:jc w:val="center"/>
              <w:rPr>
                <w:rFonts w:ascii="Arial" w:hAnsi="Arial" w:cs="Arial"/>
                <w:sz w:val="18"/>
                <w:szCs w:val="18"/>
              </w:rPr>
            </w:pPr>
            <w:r w:rsidRPr="00286E76">
              <w:rPr>
                <w:rFonts w:ascii="Arial" w:hAnsi="Arial" w:cs="Arial"/>
                <w:sz w:val="18"/>
                <w:szCs w:val="18"/>
              </w:rPr>
              <w:t>Proyecto: E005 Proyecto agropecuarios para mujeres</w:t>
            </w:r>
          </w:p>
        </w:tc>
        <w:tc>
          <w:tcPr>
            <w:tcW w:w="1276" w:type="dxa"/>
            <w:vAlign w:val="center"/>
          </w:tcPr>
          <w:p w14:paraId="7D3C1255" w14:textId="77777777" w:rsidR="00D62594" w:rsidRPr="00973B8E" w:rsidRDefault="00D62594" w:rsidP="00D62594">
            <w:pPr>
              <w:jc w:val="center"/>
              <w:rPr>
                <w:rFonts w:ascii="Arial" w:hAnsi="Arial" w:cs="Arial"/>
                <w:sz w:val="18"/>
                <w:szCs w:val="18"/>
              </w:rPr>
            </w:pPr>
            <w:r>
              <w:rPr>
                <w:rFonts w:ascii="Arial" w:hAnsi="Arial" w:cs="Arial"/>
                <w:sz w:val="18"/>
                <w:szCs w:val="18"/>
              </w:rPr>
              <w:t>Desempeño</w:t>
            </w:r>
          </w:p>
        </w:tc>
        <w:tc>
          <w:tcPr>
            <w:tcW w:w="992" w:type="dxa"/>
            <w:vAlign w:val="center"/>
          </w:tcPr>
          <w:p w14:paraId="0498547F" w14:textId="77777777" w:rsidR="00D62594" w:rsidRPr="00973B8E" w:rsidRDefault="00D62594" w:rsidP="00D62594">
            <w:pPr>
              <w:jc w:val="center"/>
              <w:rPr>
                <w:rFonts w:ascii="Arial" w:hAnsi="Arial" w:cs="Arial"/>
                <w:sz w:val="18"/>
                <w:szCs w:val="18"/>
              </w:rPr>
            </w:pPr>
            <w:r>
              <w:rPr>
                <w:rFonts w:ascii="Arial" w:hAnsi="Arial" w:cs="Arial"/>
                <w:sz w:val="18"/>
                <w:szCs w:val="18"/>
              </w:rPr>
              <w:t>Externo</w:t>
            </w:r>
          </w:p>
        </w:tc>
        <w:tc>
          <w:tcPr>
            <w:tcW w:w="1134" w:type="dxa"/>
            <w:vAlign w:val="center"/>
          </w:tcPr>
          <w:p w14:paraId="62EE4B4D" w14:textId="77777777" w:rsidR="00D62594" w:rsidRPr="00973B8E" w:rsidRDefault="00D62594" w:rsidP="00D62594">
            <w:pPr>
              <w:jc w:val="center"/>
              <w:rPr>
                <w:rFonts w:ascii="Arial" w:hAnsi="Arial" w:cs="Arial"/>
                <w:sz w:val="18"/>
                <w:szCs w:val="18"/>
              </w:rPr>
            </w:pPr>
            <w:r>
              <w:rPr>
                <w:rFonts w:ascii="Arial" w:hAnsi="Arial" w:cs="Arial"/>
                <w:sz w:val="18"/>
                <w:szCs w:val="18"/>
              </w:rPr>
              <w:t>2024</w:t>
            </w:r>
          </w:p>
        </w:tc>
      </w:tr>
      <w:tr w:rsidR="00D62594" w:rsidRPr="00F37711" w14:paraId="0F372F35" w14:textId="77777777" w:rsidTr="00286E76">
        <w:trPr>
          <w:trHeight w:val="1077"/>
          <w:jc w:val="center"/>
        </w:trPr>
        <w:tc>
          <w:tcPr>
            <w:tcW w:w="564" w:type="dxa"/>
            <w:vAlign w:val="center"/>
          </w:tcPr>
          <w:p w14:paraId="21E6EF17" w14:textId="77777777" w:rsidR="00D62594" w:rsidRPr="00F37711" w:rsidRDefault="00D62594" w:rsidP="00D62594">
            <w:pPr>
              <w:jc w:val="center"/>
              <w:rPr>
                <w:rFonts w:ascii="Arial" w:hAnsi="Arial" w:cs="Arial"/>
                <w:sz w:val="18"/>
                <w:szCs w:val="18"/>
              </w:rPr>
            </w:pPr>
            <w:r>
              <w:rPr>
                <w:rFonts w:ascii="Arial" w:hAnsi="Arial" w:cs="Arial"/>
                <w:sz w:val="18"/>
                <w:szCs w:val="18"/>
              </w:rPr>
              <w:t>21</w:t>
            </w:r>
          </w:p>
        </w:tc>
        <w:tc>
          <w:tcPr>
            <w:tcW w:w="709" w:type="dxa"/>
            <w:shd w:val="clear" w:color="auto" w:fill="auto"/>
            <w:vAlign w:val="center"/>
          </w:tcPr>
          <w:p w14:paraId="336F0160" w14:textId="77777777" w:rsidR="00D62594" w:rsidRPr="00F37711" w:rsidRDefault="00D62594" w:rsidP="00D62594">
            <w:pPr>
              <w:jc w:val="center"/>
              <w:rPr>
                <w:rFonts w:ascii="Arial" w:hAnsi="Arial" w:cs="Arial"/>
                <w:sz w:val="18"/>
                <w:szCs w:val="18"/>
              </w:rPr>
            </w:pPr>
            <w:r>
              <w:rPr>
                <w:rFonts w:ascii="Arial" w:hAnsi="Arial" w:cs="Arial"/>
                <w:sz w:val="18"/>
                <w:szCs w:val="18"/>
              </w:rPr>
              <w:t>06</w:t>
            </w:r>
          </w:p>
        </w:tc>
        <w:tc>
          <w:tcPr>
            <w:tcW w:w="1843" w:type="dxa"/>
            <w:vAlign w:val="center"/>
          </w:tcPr>
          <w:p w14:paraId="4494864F" w14:textId="77777777" w:rsidR="00D62594" w:rsidRPr="00F37711" w:rsidRDefault="00D62594" w:rsidP="00D62594">
            <w:pPr>
              <w:jc w:val="center"/>
              <w:rPr>
                <w:rFonts w:ascii="Arial" w:hAnsi="Arial" w:cs="Arial"/>
                <w:sz w:val="18"/>
                <w:szCs w:val="18"/>
              </w:rPr>
            </w:pPr>
            <w:r w:rsidRPr="00F37711">
              <w:rPr>
                <w:rFonts w:ascii="Arial" w:hAnsi="Arial" w:cs="Arial"/>
                <w:sz w:val="18"/>
                <w:szCs w:val="18"/>
              </w:rPr>
              <w:t>Secretaría de Agricultura y Ganadería (</w:t>
            </w:r>
            <w:proofErr w:type="spellStart"/>
            <w:r w:rsidRPr="00F37711">
              <w:rPr>
                <w:rFonts w:ascii="Arial" w:hAnsi="Arial" w:cs="Arial"/>
                <w:sz w:val="18"/>
                <w:szCs w:val="18"/>
              </w:rPr>
              <w:t>SAyG</w:t>
            </w:r>
            <w:proofErr w:type="spellEnd"/>
            <w:r w:rsidRPr="00F37711">
              <w:rPr>
                <w:rFonts w:ascii="Arial" w:hAnsi="Arial" w:cs="Arial"/>
                <w:sz w:val="18"/>
                <w:szCs w:val="18"/>
              </w:rPr>
              <w:t>)</w:t>
            </w:r>
          </w:p>
        </w:tc>
        <w:tc>
          <w:tcPr>
            <w:tcW w:w="992" w:type="dxa"/>
            <w:vAlign w:val="center"/>
          </w:tcPr>
          <w:p w14:paraId="10F154A7" w14:textId="77777777" w:rsidR="00D62594" w:rsidRPr="00F37711" w:rsidRDefault="00D62594" w:rsidP="00D62594">
            <w:pPr>
              <w:jc w:val="center"/>
              <w:rPr>
                <w:rFonts w:ascii="Arial" w:hAnsi="Arial" w:cs="Arial"/>
                <w:sz w:val="18"/>
                <w:szCs w:val="18"/>
              </w:rPr>
            </w:pPr>
            <w:r w:rsidRPr="00085451">
              <w:rPr>
                <w:rFonts w:ascii="Arial" w:hAnsi="Arial" w:cs="Arial"/>
                <w:sz w:val="18"/>
                <w:szCs w:val="18"/>
              </w:rPr>
              <w:t>S</w:t>
            </w:r>
          </w:p>
        </w:tc>
        <w:tc>
          <w:tcPr>
            <w:tcW w:w="851" w:type="dxa"/>
            <w:vAlign w:val="center"/>
          </w:tcPr>
          <w:p w14:paraId="154936E1" w14:textId="77777777" w:rsidR="00D62594" w:rsidRPr="00F37711" w:rsidRDefault="00D62594" w:rsidP="00D62594">
            <w:pPr>
              <w:jc w:val="center"/>
              <w:rPr>
                <w:rFonts w:ascii="Arial" w:hAnsi="Arial" w:cs="Arial"/>
                <w:sz w:val="18"/>
                <w:szCs w:val="18"/>
              </w:rPr>
            </w:pPr>
            <w:r w:rsidRPr="00085451">
              <w:rPr>
                <w:rFonts w:ascii="Arial" w:hAnsi="Arial" w:cs="Arial"/>
                <w:sz w:val="18"/>
                <w:szCs w:val="18"/>
              </w:rPr>
              <w:t>191</w:t>
            </w:r>
          </w:p>
        </w:tc>
        <w:tc>
          <w:tcPr>
            <w:tcW w:w="2126" w:type="dxa"/>
            <w:vAlign w:val="center"/>
          </w:tcPr>
          <w:p w14:paraId="34CB0FA9" w14:textId="77777777" w:rsidR="00D62594" w:rsidRPr="00286E76" w:rsidRDefault="00D62594" w:rsidP="00D62594">
            <w:pPr>
              <w:jc w:val="center"/>
              <w:rPr>
                <w:rFonts w:ascii="Arial" w:hAnsi="Arial" w:cs="Arial"/>
                <w:bCs/>
                <w:sz w:val="18"/>
                <w:szCs w:val="18"/>
              </w:rPr>
            </w:pPr>
            <w:r w:rsidRPr="00286E76">
              <w:rPr>
                <w:rFonts w:ascii="Arial" w:hAnsi="Arial" w:cs="Arial"/>
                <w:bCs/>
                <w:sz w:val="18"/>
                <w:szCs w:val="18"/>
              </w:rPr>
              <w:t>Programa Emergente para la Adquisición y Comercialización de Maíz Blanco</w:t>
            </w:r>
          </w:p>
        </w:tc>
        <w:tc>
          <w:tcPr>
            <w:tcW w:w="1276" w:type="dxa"/>
            <w:vAlign w:val="center"/>
          </w:tcPr>
          <w:p w14:paraId="6D248987" w14:textId="77777777" w:rsidR="00D62594" w:rsidRPr="00F37711" w:rsidRDefault="00D62594" w:rsidP="00D62594">
            <w:pPr>
              <w:jc w:val="center"/>
              <w:rPr>
                <w:rFonts w:ascii="Arial" w:hAnsi="Arial" w:cs="Arial"/>
                <w:sz w:val="18"/>
                <w:szCs w:val="18"/>
              </w:rPr>
            </w:pPr>
            <w:r w:rsidRPr="007B0931">
              <w:rPr>
                <w:rFonts w:ascii="Arial" w:hAnsi="Arial" w:cs="Arial"/>
                <w:sz w:val="18"/>
                <w:szCs w:val="18"/>
              </w:rPr>
              <w:t>Consistencia y Resultados</w:t>
            </w:r>
          </w:p>
        </w:tc>
        <w:tc>
          <w:tcPr>
            <w:tcW w:w="992" w:type="dxa"/>
            <w:vAlign w:val="center"/>
          </w:tcPr>
          <w:p w14:paraId="2DBCF6A8" w14:textId="77777777" w:rsidR="00D62594" w:rsidRPr="00F37711" w:rsidRDefault="00D62594" w:rsidP="00D62594">
            <w:pPr>
              <w:jc w:val="center"/>
              <w:rPr>
                <w:rFonts w:ascii="Arial" w:hAnsi="Arial" w:cs="Arial"/>
                <w:sz w:val="18"/>
                <w:szCs w:val="18"/>
              </w:rPr>
            </w:pPr>
            <w:r w:rsidRPr="00F37711">
              <w:rPr>
                <w:rFonts w:ascii="Arial" w:hAnsi="Arial" w:cs="Arial"/>
                <w:sz w:val="18"/>
                <w:szCs w:val="18"/>
              </w:rPr>
              <w:t>Externo</w:t>
            </w:r>
          </w:p>
        </w:tc>
        <w:tc>
          <w:tcPr>
            <w:tcW w:w="1134" w:type="dxa"/>
            <w:vAlign w:val="center"/>
          </w:tcPr>
          <w:p w14:paraId="454F5330" w14:textId="77777777" w:rsidR="00D62594" w:rsidRPr="00F37711" w:rsidRDefault="00D62594" w:rsidP="00D62594">
            <w:pPr>
              <w:jc w:val="center"/>
              <w:rPr>
                <w:rFonts w:ascii="Arial" w:hAnsi="Arial" w:cs="Arial"/>
                <w:sz w:val="18"/>
                <w:szCs w:val="18"/>
              </w:rPr>
            </w:pPr>
            <w:r>
              <w:rPr>
                <w:rFonts w:ascii="Arial" w:hAnsi="Arial" w:cs="Arial"/>
                <w:sz w:val="18"/>
                <w:szCs w:val="18"/>
              </w:rPr>
              <w:t>2024</w:t>
            </w:r>
          </w:p>
        </w:tc>
      </w:tr>
      <w:tr w:rsidR="00D62594" w:rsidRPr="00973B8E" w14:paraId="5204DD47" w14:textId="77777777" w:rsidTr="00DD5C2A">
        <w:trPr>
          <w:trHeight w:val="964"/>
          <w:jc w:val="center"/>
        </w:trPr>
        <w:tc>
          <w:tcPr>
            <w:tcW w:w="564" w:type="dxa"/>
            <w:vAlign w:val="center"/>
          </w:tcPr>
          <w:p w14:paraId="531AC4C4" w14:textId="77777777" w:rsidR="00D62594" w:rsidRDefault="00D62594" w:rsidP="00D62594">
            <w:pPr>
              <w:jc w:val="center"/>
              <w:rPr>
                <w:rFonts w:ascii="Arial" w:hAnsi="Arial" w:cs="Arial"/>
                <w:sz w:val="18"/>
                <w:szCs w:val="18"/>
              </w:rPr>
            </w:pPr>
            <w:r>
              <w:rPr>
                <w:rFonts w:ascii="Arial" w:hAnsi="Arial" w:cs="Arial"/>
                <w:sz w:val="18"/>
                <w:szCs w:val="18"/>
              </w:rPr>
              <w:t>22</w:t>
            </w:r>
          </w:p>
        </w:tc>
        <w:tc>
          <w:tcPr>
            <w:tcW w:w="709" w:type="dxa"/>
            <w:shd w:val="clear" w:color="auto" w:fill="auto"/>
            <w:vAlign w:val="center"/>
          </w:tcPr>
          <w:p w14:paraId="44FB7C1A" w14:textId="77777777" w:rsidR="00D62594" w:rsidRPr="00973B8E" w:rsidRDefault="00D62594" w:rsidP="00D62594">
            <w:pPr>
              <w:jc w:val="center"/>
              <w:rPr>
                <w:rFonts w:ascii="Arial" w:hAnsi="Arial" w:cs="Arial"/>
                <w:sz w:val="18"/>
                <w:szCs w:val="18"/>
              </w:rPr>
            </w:pPr>
            <w:r>
              <w:rPr>
                <w:rFonts w:ascii="Arial" w:hAnsi="Arial" w:cs="Arial"/>
                <w:sz w:val="18"/>
                <w:szCs w:val="18"/>
              </w:rPr>
              <w:t>08</w:t>
            </w:r>
          </w:p>
        </w:tc>
        <w:tc>
          <w:tcPr>
            <w:tcW w:w="1843" w:type="dxa"/>
            <w:shd w:val="clear" w:color="auto" w:fill="auto"/>
            <w:vAlign w:val="center"/>
          </w:tcPr>
          <w:p w14:paraId="7ED4D6AC" w14:textId="77777777" w:rsidR="00D62594" w:rsidRPr="00973B8E" w:rsidRDefault="00CA22C7" w:rsidP="00D62594">
            <w:pPr>
              <w:jc w:val="center"/>
              <w:rPr>
                <w:rFonts w:ascii="Arial" w:hAnsi="Arial" w:cs="Arial"/>
                <w:sz w:val="18"/>
                <w:szCs w:val="18"/>
              </w:rPr>
            </w:pPr>
            <w:r w:rsidRPr="00E931C4">
              <w:rPr>
                <w:rFonts w:ascii="Arial" w:hAnsi="Arial" w:cs="Arial"/>
                <w:sz w:val="18"/>
                <w:szCs w:val="18"/>
              </w:rPr>
              <w:t xml:space="preserve">Secretaría de Seguridad Pública </w:t>
            </w:r>
            <w:r w:rsidR="00D62594" w:rsidRPr="00D46EDB">
              <w:rPr>
                <w:rFonts w:ascii="Arial" w:hAnsi="Arial" w:cs="Arial"/>
                <w:sz w:val="18"/>
                <w:szCs w:val="18"/>
              </w:rPr>
              <w:t>(SSP)</w:t>
            </w:r>
          </w:p>
        </w:tc>
        <w:tc>
          <w:tcPr>
            <w:tcW w:w="992" w:type="dxa"/>
            <w:shd w:val="clear" w:color="auto" w:fill="auto"/>
            <w:vAlign w:val="center"/>
          </w:tcPr>
          <w:p w14:paraId="463C6D89" w14:textId="77777777" w:rsidR="00D62594" w:rsidRPr="00973B8E" w:rsidRDefault="00D62594" w:rsidP="00D62594">
            <w:pPr>
              <w:jc w:val="center"/>
              <w:rPr>
                <w:rFonts w:ascii="Arial" w:hAnsi="Arial" w:cs="Arial"/>
                <w:sz w:val="18"/>
                <w:szCs w:val="18"/>
              </w:rPr>
            </w:pPr>
            <w:r>
              <w:rPr>
                <w:rFonts w:ascii="Arial" w:hAnsi="Arial" w:cs="Arial"/>
                <w:sz w:val="18"/>
                <w:szCs w:val="18"/>
              </w:rPr>
              <w:t>E</w:t>
            </w:r>
          </w:p>
        </w:tc>
        <w:tc>
          <w:tcPr>
            <w:tcW w:w="851" w:type="dxa"/>
            <w:shd w:val="clear" w:color="auto" w:fill="auto"/>
            <w:vAlign w:val="center"/>
          </w:tcPr>
          <w:p w14:paraId="1742EDB9" w14:textId="65F6D41C" w:rsidR="00D62594" w:rsidRPr="00973B8E" w:rsidRDefault="00DD5C2A" w:rsidP="00D62594">
            <w:pPr>
              <w:jc w:val="center"/>
              <w:rPr>
                <w:rFonts w:ascii="Arial" w:hAnsi="Arial" w:cs="Arial"/>
                <w:sz w:val="18"/>
                <w:szCs w:val="18"/>
              </w:rPr>
            </w:pPr>
            <w:r>
              <w:rPr>
                <w:rFonts w:ascii="Arial" w:hAnsi="Arial" w:cs="Arial"/>
                <w:sz w:val="18"/>
                <w:szCs w:val="18"/>
              </w:rPr>
              <w:t>079</w:t>
            </w:r>
          </w:p>
        </w:tc>
        <w:tc>
          <w:tcPr>
            <w:tcW w:w="2126" w:type="dxa"/>
            <w:shd w:val="clear" w:color="auto" w:fill="auto"/>
            <w:vAlign w:val="center"/>
          </w:tcPr>
          <w:p w14:paraId="7DA69A96" w14:textId="02549DEC" w:rsidR="00D62594" w:rsidRPr="00286E76" w:rsidRDefault="00DD5C2A" w:rsidP="00D62594">
            <w:pPr>
              <w:jc w:val="center"/>
              <w:rPr>
                <w:rFonts w:ascii="Arial" w:hAnsi="Arial" w:cs="Arial"/>
                <w:sz w:val="18"/>
                <w:szCs w:val="18"/>
              </w:rPr>
            </w:pPr>
            <w:r w:rsidRPr="00E931C4">
              <w:rPr>
                <w:rFonts w:ascii="Arial" w:hAnsi="Arial" w:cs="Arial"/>
                <w:sz w:val="18"/>
                <w:szCs w:val="18"/>
              </w:rPr>
              <w:t>Seguridad Pública</w:t>
            </w:r>
          </w:p>
        </w:tc>
        <w:tc>
          <w:tcPr>
            <w:tcW w:w="1276" w:type="dxa"/>
            <w:shd w:val="clear" w:color="auto" w:fill="auto"/>
            <w:vAlign w:val="center"/>
          </w:tcPr>
          <w:p w14:paraId="7B855829" w14:textId="718D5327" w:rsidR="00D62594" w:rsidRPr="00973B8E" w:rsidRDefault="00DD5C2A" w:rsidP="00D62594">
            <w:pPr>
              <w:jc w:val="center"/>
              <w:rPr>
                <w:rFonts w:ascii="Arial" w:hAnsi="Arial" w:cs="Arial"/>
                <w:sz w:val="18"/>
                <w:szCs w:val="18"/>
              </w:rPr>
            </w:pPr>
            <w:r w:rsidRPr="007B0931">
              <w:rPr>
                <w:rFonts w:ascii="Arial" w:hAnsi="Arial" w:cs="Arial"/>
                <w:sz w:val="18"/>
                <w:szCs w:val="18"/>
              </w:rPr>
              <w:t>Consistencia y Resultados</w:t>
            </w:r>
          </w:p>
        </w:tc>
        <w:tc>
          <w:tcPr>
            <w:tcW w:w="992" w:type="dxa"/>
            <w:shd w:val="clear" w:color="auto" w:fill="auto"/>
            <w:vAlign w:val="center"/>
          </w:tcPr>
          <w:p w14:paraId="45941DD9" w14:textId="77777777" w:rsidR="00D62594" w:rsidRPr="00973B8E" w:rsidRDefault="00D62594" w:rsidP="00D62594">
            <w:pPr>
              <w:jc w:val="center"/>
              <w:rPr>
                <w:rFonts w:ascii="Arial" w:hAnsi="Arial" w:cs="Arial"/>
                <w:sz w:val="18"/>
                <w:szCs w:val="18"/>
              </w:rPr>
            </w:pPr>
            <w:r>
              <w:rPr>
                <w:rFonts w:ascii="Arial" w:hAnsi="Arial" w:cs="Arial"/>
                <w:sz w:val="18"/>
                <w:szCs w:val="18"/>
              </w:rPr>
              <w:t>Externo</w:t>
            </w:r>
          </w:p>
        </w:tc>
        <w:tc>
          <w:tcPr>
            <w:tcW w:w="1134" w:type="dxa"/>
            <w:shd w:val="clear" w:color="auto" w:fill="auto"/>
            <w:vAlign w:val="center"/>
          </w:tcPr>
          <w:p w14:paraId="5E49D889" w14:textId="77777777" w:rsidR="00D62594" w:rsidRPr="00973B8E" w:rsidRDefault="00D62594" w:rsidP="00D62594">
            <w:pPr>
              <w:jc w:val="center"/>
              <w:rPr>
                <w:rFonts w:ascii="Arial" w:hAnsi="Arial" w:cs="Arial"/>
                <w:sz w:val="18"/>
                <w:szCs w:val="18"/>
              </w:rPr>
            </w:pPr>
            <w:r>
              <w:rPr>
                <w:rFonts w:ascii="Arial" w:hAnsi="Arial" w:cs="Arial"/>
                <w:sz w:val="18"/>
                <w:szCs w:val="18"/>
              </w:rPr>
              <w:t>2024</w:t>
            </w:r>
          </w:p>
        </w:tc>
      </w:tr>
      <w:tr w:rsidR="00D62594" w:rsidRPr="00F37711" w14:paraId="5B44807D" w14:textId="77777777" w:rsidTr="00286E76">
        <w:trPr>
          <w:trHeight w:val="625"/>
          <w:jc w:val="center"/>
        </w:trPr>
        <w:tc>
          <w:tcPr>
            <w:tcW w:w="564" w:type="dxa"/>
            <w:vAlign w:val="center"/>
          </w:tcPr>
          <w:p w14:paraId="1FA9E102" w14:textId="77777777" w:rsidR="00D62594" w:rsidRPr="00F37711" w:rsidRDefault="00D62594" w:rsidP="00D62594">
            <w:pPr>
              <w:jc w:val="center"/>
              <w:rPr>
                <w:rFonts w:ascii="Arial" w:hAnsi="Arial" w:cs="Arial"/>
                <w:sz w:val="18"/>
                <w:szCs w:val="18"/>
              </w:rPr>
            </w:pPr>
            <w:r>
              <w:rPr>
                <w:rFonts w:ascii="Arial" w:hAnsi="Arial" w:cs="Arial"/>
                <w:sz w:val="18"/>
                <w:szCs w:val="18"/>
              </w:rPr>
              <w:t>23</w:t>
            </w:r>
          </w:p>
        </w:tc>
        <w:tc>
          <w:tcPr>
            <w:tcW w:w="709" w:type="dxa"/>
            <w:vAlign w:val="center"/>
          </w:tcPr>
          <w:p w14:paraId="5329D900" w14:textId="77777777" w:rsidR="00D62594" w:rsidRPr="00F37711" w:rsidRDefault="00D62594" w:rsidP="00D62594">
            <w:pPr>
              <w:jc w:val="center"/>
              <w:rPr>
                <w:rFonts w:ascii="Arial" w:hAnsi="Arial" w:cs="Arial"/>
                <w:sz w:val="18"/>
                <w:szCs w:val="18"/>
              </w:rPr>
            </w:pPr>
            <w:r>
              <w:rPr>
                <w:rFonts w:ascii="Arial" w:hAnsi="Arial" w:cs="Arial"/>
                <w:sz w:val="18"/>
                <w:szCs w:val="18"/>
              </w:rPr>
              <w:t>08</w:t>
            </w:r>
          </w:p>
        </w:tc>
        <w:tc>
          <w:tcPr>
            <w:tcW w:w="1843" w:type="dxa"/>
            <w:vAlign w:val="center"/>
          </w:tcPr>
          <w:p w14:paraId="0776B596" w14:textId="77777777" w:rsidR="00D62594" w:rsidRPr="00F37711" w:rsidRDefault="00D62594" w:rsidP="00D62594">
            <w:pPr>
              <w:jc w:val="center"/>
              <w:rPr>
                <w:rFonts w:ascii="Arial" w:hAnsi="Arial" w:cs="Arial"/>
                <w:sz w:val="18"/>
                <w:szCs w:val="18"/>
              </w:rPr>
            </w:pPr>
            <w:r w:rsidRPr="00E931C4">
              <w:rPr>
                <w:rFonts w:ascii="Arial" w:hAnsi="Arial" w:cs="Arial"/>
                <w:sz w:val="18"/>
                <w:szCs w:val="18"/>
              </w:rPr>
              <w:t>Secretaría de Seguridad Pública (SSP)</w:t>
            </w:r>
          </w:p>
        </w:tc>
        <w:tc>
          <w:tcPr>
            <w:tcW w:w="992" w:type="dxa"/>
            <w:vAlign w:val="center"/>
          </w:tcPr>
          <w:p w14:paraId="7020F423" w14:textId="77777777" w:rsidR="00D62594" w:rsidRPr="00F37711" w:rsidRDefault="00D62594" w:rsidP="00D62594">
            <w:pPr>
              <w:jc w:val="center"/>
              <w:rPr>
                <w:rFonts w:ascii="Arial" w:hAnsi="Arial" w:cs="Arial"/>
                <w:sz w:val="18"/>
                <w:szCs w:val="18"/>
              </w:rPr>
            </w:pPr>
            <w:r>
              <w:rPr>
                <w:rFonts w:ascii="Arial" w:hAnsi="Arial" w:cs="Arial"/>
                <w:sz w:val="18"/>
                <w:szCs w:val="18"/>
              </w:rPr>
              <w:t>E</w:t>
            </w:r>
          </w:p>
        </w:tc>
        <w:tc>
          <w:tcPr>
            <w:tcW w:w="851" w:type="dxa"/>
            <w:vAlign w:val="center"/>
          </w:tcPr>
          <w:p w14:paraId="3B42C8D8" w14:textId="77777777" w:rsidR="00D62594" w:rsidRPr="00F37711" w:rsidRDefault="00D62594" w:rsidP="00D62594">
            <w:pPr>
              <w:jc w:val="center"/>
              <w:rPr>
                <w:rFonts w:ascii="Arial" w:hAnsi="Arial" w:cs="Arial"/>
                <w:sz w:val="18"/>
                <w:szCs w:val="18"/>
              </w:rPr>
            </w:pPr>
            <w:r>
              <w:rPr>
                <w:rFonts w:ascii="Arial" w:hAnsi="Arial" w:cs="Arial"/>
                <w:sz w:val="18"/>
                <w:szCs w:val="18"/>
              </w:rPr>
              <w:t>081</w:t>
            </w:r>
          </w:p>
        </w:tc>
        <w:tc>
          <w:tcPr>
            <w:tcW w:w="2126" w:type="dxa"/>
            <w:vAlign w:val="center"/>
          </w:tcPr>
          <w:p w14:paraId="0C1FD020" w14:textId="77777777" w:rsidR="00D62594" w:rsidRPr="00286E76" w:rsidRDefault="00D62594" w:rsidP="00D62594">
            <w:pPr>
              <w:jc w:val="center"/>
              <w:rPr>
                <w:rFonts w:ascii="Arial" w:hAnsi="Arial" w:cs="Arial"/>
                <w:bCs/>
                <w:sz w:val="18"/>
                <w:szCs w:val="18"/>
              </w:rPr>
            </w:pPr>
            <w:r w:rsidRPr="00286E76">
              <w:rPr>
                <w:rFonts w:ascii="Arial" w:hAnsi="Arial" w:cs="Arial"/>
                <w:bCs/>
                <w:sz w:val="18"/>
                <w:szCs w:val="18"/>
              </w:rPr>
              <w:t>Disuasión y Prevención del Delito</w:t>
            </w:r>
          </w:p>
        </w:tc>
        <w:tc>
          <w:tcPr>
            <w:tcW w:w="1276" w:type="dxa"/>
            <w:vAlign w:val="center"/>
          </w:tcPr>
          <w:p w14:paraId="3B80244E" w14:textId="77777777" w:rsidR="00D62594" w:rsidRPr="00F37711" w:rsidRDefault="00D62594" w:rsidP="00D62594">
            <w:pPr>
              <w:jc w:val="center"/>
              <w:rPr>
                <w:rFonts w:ascii="Arial" w:hAnsi="Arial" w:cs="Arial"/>
                <w:sz w:val="18"/>
                <w:szCs w:val="18"/>
              </w:rPr>
            </w:pPr>
            <w:r>
              <w:rPr>
                <w:rFonts w:ascii="Arial" w:hAnsi="Arial" w:cs="Arial"/>
                <w:sz w:val="18"/>
                <w:szCs w:val="18"/>
              </w:rPr>
              <w:t>Consistencia y Resultados</w:t>
            </w:r>
          </w:p>
        </w:tc>
        <w:tc>
          <w:tcPr>
            <w:tcW w:w="992" w:type="dxa"/>
            <w:vAlign w:val="center"/>
          </w:tcPr>
          <w:p w14:paraId="3DFDA585" w14:textId="77777777" w:rsidR="00D62594" w:rsidRDefault="00D62594" w:rsidP="00D62594">
            <w:pPr>
              <w:jc w:val="center"/>
            </w:pPr>
            <w:r w:rsidRPr="00515666">
              <w:rPr>
                <w:rFonts w:ascii="Arial" w:hAnsi="Arial" w:cs="Arial"/>
                <w:sz w:val="18"/>
                <w:szCs w:val="18"/>
              </w:rPr>
              <w:t>Externo</w:t>
            </w:r>
          </w:p>
        </w:tc>
        <w:tc>
          <w:tcPr>
            <w:tcW w:w="1134" w:type="dxa"/>
            <w:vAlign w:val="center"/>
          </w:tcPr>
          <w:p w14:paraId="46C3A958" w14:textId="77777777" w:rsidR="00D62594" w:rsidRPr="00F37711" w:rsidRDefault="00D62594" w:rsidP="00D62594">
            <w:pPr>
              <w:jc w:val="center"/>
              <w:rPr>
                <w:rFonts w:ascii="Arial" w:hAnsi="Arial" w:cs="Arial"/>
                <w:sz w:val="18"/>
                <w:szCs w:val="18"/>
              </w:rPr>
            </w:pPr>
            <w:r>
              <w:rPr>
                <w:rFonts w:ascii="Arial" w:hAnsi="Arial" w:cs="Arial"/>
                <w:sz w:val="18"/>
                <w:szCs w:val="18"/>
              </w:rPr>
              <w:t>2024</w:t>
            </w:r>
          </w:p>
        </w:tc>
      </w:tr>
      <w:tr w:rsidR="00D62594" w:rsidRPr="00F37711" w14:paraId="79D1CC7A" w14:textId="77777777" w:rsidTr="00286E76">
        <w:trPr>
          <w:trHeight w:val="691"/>
          <w:jc w:val="center"/>
        </w:trPr>
        <w:tc>
          <w:tcPr>
            <w:tcW w:w="564" w:type="dxa"/>
            <w:vAlign w:val="center"/>
          </w:tcPr>
          <w:p w14:paraId="6E022E59" w14:textId="77777777" w:rsidR="00D62594" w:rsidRPr="00F37711" w:rsidRDefault="00D62594" w:rsidP="00D62594">
            <w:pPr>
              <w:jc w:val="center"/>
              <w:rPr>
                <w:rFonts w:ascii="Arial" w:hAnsi="Arial" w:cs="Arial"/>
                <w:sz w:val="18"/>
                <w:szCs w:val="18"/>
              </w:rPr>
            </w:pPr>
            <w:r>
              <w:rPr>
                <w:rFonts w:ascii="Arial" w:hAnsi="Arial" w:cs="Arial"/>
                <w:sz w:val="18"/>
                <w:szCs w:val="18"/>
              </w:rPr>
              <w:t>24</w:t>
            </w:r>
          </w:p>
        </w:tc>
        <w:tc>
          <w:tcPr>
            <w:tcW w:w="709" w:type="dxa"/>
            <w:vAlign w:val="center"/>
          </w:tcPr>
          <w:p w14:paraId="64B8FE99" w14:textId="77777777" w:rsidR="00D62594" w:rsidRPr="00F37711" w:rsidRDefault="00D62594" w:rsidP="00D62594">
            <w:pPr>
              <w:jc w:val="center"/>
              <w:rPr>
                <w:rFonts w:ascii="Arial" w:hAnsi="Arial" w:cs="Arial"/>
                <w:sz w:val="18"/>
                <w:szCs w:val="18"/>
              </w:rPr>
            </w:pPr>
            <w:r>
              <w:rPr>
                <w:rFonts w:ascii="Arial" w:hAnsi="Arial" w:cs="Arial"/>
                <w:sz w:val="18"/>
                <w:szCs w:val="18"/>
              </w:rPr>
              <w:t>09</w:t>
            </w:r>
          </w:p>
        </w:tc>
        <w:tc>
          <w:tcPr>
            <w:tcW w:w="1843" w:type="dxa"/>
            <w:vAlign w:val="center"/>
          </w:tcPr>
          <w:p w14:paraId="280C0D93" w14:textId="77777777" w:rsidR="00D62594" w:rsidRPr="00E931C4" w:rsidRDefault="00D62594" w:rsidP="00D62594">
            <w:pPr>
              <w:jc w:val="center"/>
              <w:rPr>
                <w:rFonts w:ascii="Arial" w:hAnsi="Arial" w:cs="Arial"/>
                <w:sz w:val="18"/>
                <w:szCs w:val="18"/>
              </w:rPr>
            </w:pPr>
            <w:r w:rsidRPr="00E931C4">
              <w:rPr>
                <w:rFonts w:ascii="Arial" w:hAnsi="Arial" w:cs="Arial"/>
                <w:sz w:val="18"/>
                <w:szCs w:val="18"/>
              </w:rPr>
              <w:t>Secretaría de Economía (SE)</w:t>
            </w:r>
          </w:p>
        </w:tc>
        <w:tc>
          <w:tcPr>
            <w:tcW w:w="992" w:type="dxa"/>
            <w:vAlign w:val="center"/>
          </w:tcPr>
          <w:p w14:paraId="717179A5" w14:textId="77777777" w:rsidR="00D62594" w:rsidRPr="00F37711" w:rsidRDefault="00D62594" w:rsidP="00D62594">
            <w:pPr>
              <w:jc w:val="center"/>
              <w:rPr>
                <w:rFonts w:ascii="Arial" w:hAnsi="Arial" w:cs="Arial"/>
                <w:sz w:val="18"/>
                <w:szCs w:val="18"/>
              </w:rPr>
            </w:pPr>
            <w:r>
              <w:rPr>
                <w:rFonts w:ascii="Arial" w:hAnsi="Arial" w:cs="Arial"/>
                <w:sz w:val="18"/>
                <w:szCs w:val="18"/>
              </w:rPr>
              <w:t>P</w:t>
            </w:r>
          </w:p>
        </w:tc>
        <w:tc>
          <w:tcPr>
            <w:tcW w:w="851" w:type="dxa"/>
            <w:vAlign w:val="center"/>
          </w:tcPr>
          <w:p w14:paraId="2954A674" w14:textId="77777777" w:rsidR="00D62594" w:rsidRPr="00F37711" w:rsidRDefault="00D62594" w:rsidP="00D62594">
            <w:pPr>
              <w:jc w:val="center"/>
              <w:rPr>
                <w:rFonts w:ascii="Arial" w:hAnsi="Arial" w:cs="Arial"/>
                <w:sz w:val="18"/>
                <w:szCs w:val="18"/>
              </w:rPr>
            </w:pPr>
            <w:r>
              <w:rPr>
                <w:rFonts w:ascii="Arial" w:hAnsi="Arial" w:cs="Arial"/>
                <w:sz w:val="18"/>
                <w:szCs w:val="18"/>
              </w:rPr>
              <w:t>089</w:t>
            </w:r>
          </w:p>
        </w:tc>
        <w:tc>
          <w:tcPr>
            <w:tcW w:w="2126" w:type="dxa"/>
            <w:vAlign w:val="center"/>
          </w:tcPr>
          <w:p w14:paraId="2F827F31" w14:textId="77777777" w:rsidR="00D62594" w:rsidRPr="00286E76" w:rsidRDefault="00D62594" w:rsidP="00D62594">
            <w:pPr>
              <w:jc w:val="center"/>
              <w:rPr>
                <w:rFonts w:ascii="Arial" w:hAnsi="Arial" w:cs="Arial"/>
                <w:bCs/>
                <w:sz w:val="18"/>
                <w:szCs w:val="18"/>
              </w:rPr>
            </w:pPr>
            <w:r w:rsidRPr="00286E76">
              <w:rPr>
                <w:rFonts w:ascii="Arial" w:hAnsi="Arial" w:cs="Arial"/>
                <w:bCs/>
                <w:sz w:val="18"/>
                <w:szCs w:val="18"/>
              </w:rPr>
              <w:t xml:space="preserve">Gestión de Fondos y Financiamiento para </w:t>
            </w:r>
            <w:proofErr w:type="spellStart"/>
            <w:r w:rsidRPr="00286E76">
              <w:rPr>
                <w:rFonts w:ascii="Arial" w:hAnsi="Arial" w:cs="Arial"/>
                <w:bCs/>
                <w:sz w:val="18"/>
                <w:szCs w:val="18"/>
              </w:rPr>
              <w:t>Mipymes</w:t>
            </w:r>
            <w:proofErr w:type="spellEnd"/>
            <w:r w:rsidRPr="00286E76">
              <w:rPr>
                <w:rFonts w:ascii="Arial" w:hAnsi="Arial" w:cs="Arial"/>
                <w:bCs/>
                <w:sz w:val="18"/>
                <w:szCs w:val="18"/>
              </w:rPr>
              <w:t xml:space="preserve"> Sinaloenses</w:t>
            </w:r>
          </w:p>
        </w:tc>
        <w:tc>
          <w:tcPr>
            <w:tcW w:w="1276" w:type="dxa"/>
            <w:vAlign w:val="center"/>
          </w:tcPr>
          <w:p w14:paraId="3C56467B" w14:textId="77777777" w:rsidR="00D62594" w:rsidRPr="00F37711" w:rsidRDefault="00D62594" w:rsidP="00D62594">
            <w:pPr>
              <w:jc w:val="center"/>
              <w:rPr>
                <w:rFonts w:ascii="Arial" w:hAnsi="Arial" w:cs="Arial"/>
                <w:sz w:val="18"/>
                <w:szCs w:val="18"/>
              </w:rPr>
            </w:pPr>
            <w:r>
              <w:rPr>
                <w:rFonts w:ascii="Arial" w:hAnsi="Arial" w:cs="Arial"/>
                <w:sz w:val="18"/>
                <w:szCs w:val="18"/>
              </w:rPr>
              <w:t>Consistencia y Resultados</w:t>
            </w:r>
          </w:p>
        </w:tc>
        <w:tc>
          <w:tcPr>
            <w:tcW w:w="992" w:type="dxa"/>
            <w:vAlign w:val="center"/>
          </w:tcPr>
          <w:p w14:paraId="54DAA1B1" w14:textId="77777777" w:rsidR="00D62594" w:rsidRDefault="00D62594" w:rsidP="00D62594">
            <w:pPr>
              <w:jc w:val="center"/>
            </w:pPr>
            <w:r w:rsidRPr="00515666">
              <w:rPr>
                <w:rFonts w:ascii="Arial" w:hAnsi="Arial" w:cs="Arial"/>
                <w:sz w:val="18"/>
                <w:szCs w:val="18"/>
              </w:rPr>
              <w:t>Externo</w:t>
            </w:r>
          </w:p>
        </w:tc>
        <w:tc>
          <w:tcPr>
            <w:tcW w:w="1134" w:type="dxa"/>
            <w:vAlign w:val="center"/>
          </w:tcPr>
          <w:p w14:paraId="6279E84D" w14:textId="77777777" w:rsidR="00D62594" w:rsidRPr="00F37711" w:rsidRDefault="00D62594" w:rsidP="00D62594">
            <w:pPr>
              <w:jc w:val="center"/>
              <w:rPr>
                <w:rFonts w:ascii="Arial" w:hAnsi="Arial" w:cs="Arial"/>
                <w:sz w:val="18"/>
                <w:szCs w:val="18"/>
              </w:rPr>
            </w:pPr>
            <w:r>
              <w:rPr>
                <w:rFonts w:ascii="Arial" w:hAnsi="Arial" w:cs="Arial"/>
                <w:sz w:val="18"/>
                <w:szCs w:val="18"/>
              </w:rPr>
              <w:t>2024</w:t>
            </w:r>
          </w:p>
        </w:tc>
      </w:tr>
      <w:tr w:rsidR="00D62594" w:rsidRPr="00973B8E" w14:paraId="283AD5B4" w14:textId="77777777" w:rsidTr="00286E76">
        <w:trPr>
          <w:trHeight w:val="573"/>
          <w:jc w:val="center"/>
        </w:trPr>
        <w:tc>
          <w:tcPr>
            <w:tcW w:w="564" w:type="dxa"/>
            <w:vAlign w:val="center"/>
          </w:tcPr>
          <w:p w14:paraId="009E63DA" w14:textId="77777777" w:rsidR="00D62594" w:rsidRPr="00973B8E" w:rsidRDefault="00D62594" w:rsidP="00D62594">
            <w:pPr>
              <w:jc w:val="center"/>
              <w:rPr>
                <w:rFonts w:ascii="Arial" w:hAnsi="Arial" w:cs="Arial"/>
                <w:sz w:val="18"/>
                <w:szCs w:val="18"/>
              </w:rPr>
            </w:pPr>
            <w:r>
              <w:rPr>
                <w:rFonts w:ascii="Arial" w:hAnsi="Arial" w:cs="Arial"/>
                <w:sz w:val="18"/>
                <w:szCs w:val="18"/>
              </w:rPr>
              <w:t>25</w:t>
            </w:r>
          </w:p>
        </w:tc>
        <w:tc>
          <w:tcPr>
            <w:tcW w:w="709" w:type="dxa"/>
            <w:vAlign w:val="center"/>
          </w:tcPr>
          <w:p w14:paraId="57695BAA" w14:textId="77777777" w:rsidR="00D62594" w:rsidRPr="00973B8E" w:rsidRDefault="00D62594" w:rsidP="00D62594">
            <w:pPr>
              <w:jc w:val="center"/>
              <w:rPr>
                <w:rFonts w:ascii="Arial" w:hAnsi="Arial" w:cs="Arial"/>
                <w:sz w:val="18"/>
                <w:szCs w:val="18"/>
              </w:rPr>
            </w:pPr>
            <w:r>
              <w:rPr>
                <w:rFonts w:ascii="Arial" w:hAnsi="Arial" w:cs="Arial"/>
                <w:sz w:val="18"/>
                <w:szCs w:val="18"/>
              </w:rPr>
              <w:t>10</w:t>
            </w:r>
          </w:p>
        </w:tc>
        <w:tc>
          <w:tcPr>
            <w:tcW w:w="1843" w:type="dxa"/>
            <w:vAlign w:val="center"/>
          </w:tcPr>
          <w:p w14:paraId="7FEE6ECF" w14:textId="77777777" w:rsidR="00D62594" w:rsidRPr="00973B8E" w:rsidRDefault="00D62594" w:rsidP="00D62594">
            <w:pPr>
              <w:jc w:val="center"/>
              <w:rPr>
                <w:rFonts w:ascii="Arial" w:hAnsi="Arial" w:cs="Arial"/>
                <w:sz w:val="18"/>
                <w:szCs w:val="18"/>
              </w:rPr>
            </w:pPr>
            <w:r w:rsidRPr="00973B8E">
              <w:rPr>
                <w:rFonts w:ascii="Arial" w:hAnsi="Arial" w:cs="Arial"/>
                <w:sz w:val="18"/>
                <w:szCs w:val="16"/>
              </w:rPr>
              <w:t>Servicios de Salud de Sinaloa (SSA)</w:t>
            </w:r>
          </w:p>
        </w:tc>
        <w:tc>
          <w:tcPr>
            <w:tcW w:w="992" w:type="dxa"/>
            <w:vAlign w:val="center"/>
          </w:tcPr>
          <w:p w14:paraId="791DEFA2" w14:textId="77777777" w:rsidR="00D62594" w:rsidRPr="00973B8E" w:rsidRDefault="00D62594" w:rsidP="00D62594">
            <w:pPr>
              <w:jc w:val="center"/>
              <w:rPr>
                <w:rFonts w:ascii="Arial" w:hAnsi="Arial" w:cs="Arial"/>
                <w:sz w:val="18"/>
                <w:szCs w:val="18"/>
              </w:rPr>
            </w:pPr>
            <w:r>
              <w:rPr>
                <w:rFonts w:ascii="Arial" w:hAnsi="Arial" w:cs="Arial"/>
                <w:sz w:val="18"/>
                <w:szCs w:val="18"/>
              </w:rPr>
              <w:t>I</w:t>
            </w:r>
          </w:p>
        </w:tc>
        <w:tc>
          <w:tcPr>
            <w:tcW w:w="851" w:type="dxa"/>
            <w:vAlign w:val="center"/>
          </w:tcPr>
          <w:p w14:paraId="0C7F248C" w14:textId="77777777" w:rsidR="00D62594" w:rsidRPr="00973B8E" w:rsidRDefault="00D62594" w:rsidP="00D62594">
            <w:pPr>
              <w:jc w:val="center"/>
              <w:rPr>
                <w:rFonts w:ascii="Arial" w:hAnsi="Arial" w:cs="Arial"/>
                <w:sz w:val="18"/>
                <w:szCs w:val="18"/>
              </w:rPr>
            </w:pPr>
            <w:r>
              <w:rPr>
                <w:rFonts w:ascii="Arial" w:hAnsi="Arial" w:cs="Arial"/>
                <w:sz w:val="18"/>
                <w:szCs w:val="18"/>
              </w:rPr>
              <w:t>187</w:t>
            </w:r>
          </w:p>
        </w:tc>
        <w:tc>
          <w:tcPr>
            <w:tcW w:w="2126" w:type="dxa"/>
            <w:vAlign w:val="center"/>
          </w:tcPr>
          <w:p w14:paraId="04A9CABB" w14:textId="77777777" w:rsidR="00D62594" w:rsidRPr="00286E76" w:rsidRDefault="00D62594" w:rsidP="00D62594">
            <w:pPr>
              <w:jc w:val="center"/>
              <w:rPr>
                <w:rFonts w:ascii="Arial" w:hAnsi="Arial" w:cs="Arial"/>
                <w:sz w:val="18"/>
                <w:szCs w:val="18"/>
              </w:rPr>
            </w:pPr>
            <w:r w:rsidRPr="00286E76">
              <w:rPr>
                <w:rFonts w:ascii="Arial" w:hAnsi="Arial" w:cs="Arial"/>
                <w:sz w:val="18"/>
                <w:szCs w:val="18"/>
              </w:rPr>
              <w:t>Seguridad Vial en Salud</w:t>
            </w:r>
          </w:p>
        </w:tc>
        <w:tc>
          <w:tcPr>
            <w:tcW w:w="1276" w:type="dxa"/>
            <w:vAlign w:val="center"/>
          </w:tcPr>
          <w:p w14:paraId="00D3206F" w14:textId="77777777" w:rsidR="00D62594" w:rsidRPr="00973B8E" w:rsidRDefault="00D62594" w:rsidP="00D62594">
            <w:pPr>
              <w:jc w:val="center"/>
              <w:rPr>
                <w:rFonts w:ascii="Arial" w:hAnsi="Arial" w:cs="Arial"/>
                <w:sz w:val="18"/>
                <w:szCs w:val="18"/>
              </w:rPr>
            </w:pPr>
            <w:r>
              <w:rPr>
                <w:rFonts w:ascii="Arial" w:hAnsi="Arial" w:cs="Arial"/>
                <w:sz w:val="18"/>
                <w:szCs w:val="18"/>
              </w:rPr>
              <w:t>Diseño</w:t>
            </w:r>
          </w:p>
        </w:tc>
        <w:tc>
          <w:tcPr>
            <w:tcW w:w="992" w:type="dxa"/>
            <w:vAlign w:val="center"/>
          </w:tcPr>
          <w:p w14:paraId="3E8FF427" w14:textId="77777777" w:rsidR="00D62594" w:rsidRPr="00973B8E" w:rsidRDefault="00D62594" w:rsidP="00D62594">
            <w:pPr>
              <w:jc w:val="center"/>
              <w:rPr>
                <w:rFonts w:ascii="Arial" w:hAnsi="Arial" w:cs="Arial"/>
                <w:sz w:val="18"/>
                <w:szCs w:val="18"/>
              </w:rPr>
            </w:pPr>
            <w:r>
              <w:rPr>
                <w:rFonts w:ascii="Arial" w:hAnsi="Arial" w:cs="Arial"/>
                <w:sz w:val="18"/>
                <w:szCs w:val="18"/>
              </w:rPr>
              <w:t>Externo</w:t>
            </w:r>
          </w:p>
        </w:tc>
        <w:tc>
          <w:tcPr>
            <w:tcW w:w="1134" w:type="dxa"/>
            <w:vAlign w:val="center"/>
          </w:tcPr>
          <w:p w14:paraId="33964DFE" w14:textId="77777777" w:rsidR="00D62594" w:rsidRPr="00973B8E" w:rsidRDefault="00D62594" w:rsidP="00D62594">
            <w:pPr>
              <w:jc w:val="center"/>
              <w:rPr>
                <w:rFonts w:ascii="Arial" w:hAnsi="Arial" w:cs="Arial"/>
                <w:sz w:val="18"/>
                <w:szCs w:val="18"/>
              </w:rPr>
            </w:pPr>
            <w:r>
              <w:rPr>
                <w:rFonts w:ascii="Arial" w:hAnsi="Arial" w:cs="Arial"/>
                <w:sz w:val="18"/>
                <w:szCs w:val="18"/>
              </w:rPr>
              <w:t>2024</w:t>
            </w:r>
          </w:p>
        </w:tc>
      </w:tr>
      <w:tr w:rsidR="00D62594" w:rsidRPr="00973B8E" w14:paraId="07418EC7" w14:textId="77777777" w:rsidTr="00286E76">
        <w:trPr>
          <w:trHeight w:val="567"/>
          <w:jc w:val="center"/>
        </w:trPr>
        <w:tc>
          <w:tcPr>
            <w:tcW w:w="564" w:type="dxa"/>
            <w:vAlign w:val="center"/>
          </w:tcPr>
          <w:p w14:paraId="7425185A" w14:textId="77777777" w:rsidR="00D62594" w:rsidRPr="00973B8E" w:rsidRDefault="00D62594" w:rsidP="00D62594">
            <w:pPr>
              <w:jc w:val="center"/>
              <w:rPr>
                <w:rFonts w:ascii="Arial" w:hAnsi="Arial" w:cs="Arial"/>
                <w:sz w:val="18"/>
                <w:szCs w:val="18"/>
              </w:rPr>
            </w:pPr>
            <w:r>
              <w:rPr>
                <w:rFonts w:ascii="Arial" w:hAnsi="Arial" w:cs="Arial"/>
                <w:sz w:val="18"/>
                <w:szCs w:val="18"/>
              </w:rPr>
              <w:t>26</w:t>
            </w:r>
          </w:p>
        </w:tc>
        <w:tc>
          <w:tcPr>
            <w:tcW w:w="709" w:type="dxa"/>
            <w:vAlign w:val="center"/>
          </w:tcPr>
          <w:p w14:paraId="4E243D37" w14:textId="77777777" w:rsidR="00D62594" w:rsidRPr="00973B8E" w:rsidRDefault="00D62594" w:rsidP="00D62594">
            <w:pPr>
              <w:jc w:val="center"/>
              <w:rPr>
                <w:rFonts w:ascii="Arial" w:hAnsi="Arial" w:cs="Arial"/>
                <w:sz w:val="18"/>
                <w:szCs w:val="18"/>
              </w:rPr>
            </w:pPr>
            <w:r>
              <w:rPr>
                <w:rFonts w:ascii="Arial" w:hAnsi="Arial" w:cs="Arial"/>
                <w:sz w:val="18"/>
                <w:szCs w:val="18"/>
              </w:rPr>
              <w:t>10</w:t>
            </w:r>
          </w:p>
        </w:tc>
        <w:tc>
          <w:tcPr>
            <w:tcW w:w="1843" w:type="dxa"/>
            <w:vAlign w:val="center"/>
          </w:tcPr>
          <w:p w14:paraId="5F4D3F05" w14:textId="77777777" w:rsidR="00D62594" w:rsidRPr="00973B8E" w:rsidRDefault="00D62594" w:rsidP="00D62594">
            <w:pPr>
              <w:jc w:val="center"/>
              <w:rPr>
                <w:rFonts w:ascii="Arial" w:hAnsi="Arial" w:cs="Arial"/>
                <w:sz w:val="18"/>
                <w:szCs w:val="18"/>
              </w:rPr>
            </w:pPr>
            <w:r w:rsidRPr="00973B8E">
              <w:rPr>
                <w:rFonts w:ascii="Arial" w:hAnsi="Arial" w:cs="Arial"/>
                <w:sz w:val="18"/>
                <w:szCs w:val="16"/>
              </w:rPr>
              <w:t>Servicios de Salud de Sinaloa (SSA)</w:t>
            </w:r>
          </w:p>
        </w:tc>
        <w:tc>
          <w:tcPr>
            <w:tcW w:w="992" w:type="dxa"/>
            <w:vAlign w:val="center"/>
          </w:tcPr>
          <w:p w14:paraId="31778D11" w14:textId="77777777" w:rsidR="00D62594" w:rsidRPr="00973B8E" w:rsidRDefault="00D62594" w:rsidP="00D62594">
            <w:pPr>
              <w:jc w:val="center"/>
              <w:rPr>
                <w:rFonts w:ascii="Arial" w:hAnsi="Arial" w:cs="Arial"/>
                <w:sz w:val="18"/>
                <w:szCs w:val="18"/>
              </w:rPr>
            </w:pPr>
            <w:r>
              <w:rPr>
                <w:rFonts w:ascii="Arial" w:hAnsi="Arial" w:cs="Arial"/>
                <w:sz w:val="18"/>
                <w:szCs w:val="18"/>
              </w:rPr>
              <w:t>I</w:t>
            </w:r>
          </w:p>
        </w:tc>
        <w:tc>
          <w:tcPr>
            <w:tcW w:w="851" w:type="dxa"/>
            <w:vAlign w:val="center"/>
          </w:tcPr>
          <w:p w14:paraId="526B8E61" w14:textId="77777777" w:rsidR="00D62594" w:rsidRPr="00973B8E" w:rsidRDefault="00D62594" w:rsidP="00D62594">
            <w:pPr>
              <w:jc w:val="center"/>
              <w:rPr>
                <w:rFonts w:ascii="Arial" w:hAnsi="Arial" w:cs="Arial"/>
                <w:sz w:val="18"/>
                <w:szCs w:val="18"/>
              </w:rPr>
            </w:pPr>
            <w:r>
              <w:rPr>
                <w:rFonts w:ascii="Arial" w:hAnsi="Arial" w:cs="Arial"/>
                <w:sz w:val="18"/>
                <w:szCs w:val="18"/>
              </w:rPr>
              <w:t>188</w:t>
            </w:r>
          </w:p>
        </w:tc>
        <w:tc>
          <w:tcPr>
            <w:tcW w:w="2126" w:type="dxa"/>
            <w:vAlign w:val="center"/>
          </w:tcPr>
          <w:p w14:paraId="03420AD7" w14:textId="77777777" w:rsidR="00D62594" w:rsidRPr="00286E76" w:rsidRDefault="00D62594" w:rsidP="00D62594">
            <w:pPr>
              <w:jc w:val="center"/>
              <w:rPr>
                <w:rFonts w:ascii="Arial" w:hAnsi="Arial" w:cs="Arial"/>
                <w:sz w:val="18"/>
                <w:szCs w:val="18"/>
              </w:rPr>
            </w:pPr>
            <w:r w:rsidRPr="00286E76">
              <w:rPr>
                <w:rFonts w:ascii="Arial" w:hAnsi="Arial" w:cs="Arial"/>
                <w:sz w:val="18"/>
                <w:szCs w:val="18"/>
              </w:rPr>
              <w:t>Paludismo</w:t>
            </w:r>
          </w:p>
        </w:tc>
        <w:tc>
          <w:tcPr>
            <w:tcW w:w="1276" w:type="dxa"/>
            <w:vAlign w:val="center"/>
          </w:tcPr>
          <w:p w14:paraId="17A6874A" w14:textId="77777777" w:rsidR="00D62594" w:rsidRPr="00973B8E" w:rsidRDefault="00D62594" w:rsidP="00D62594">
            <w:pPr>
              <w:jc w:val="center"/>
              <w:rPr>
                <w:rFonts w:ascii="Arial" w:hAnsi="Arial" w:cs="Arial"/>
                <w:sz w:val="18"/>
                <w:szCs w:val="18"/>
              </w:rPr>
            </w:pPr>
            <w:r>
              <w:rPr>
                <w:rFonts w:ascii="Arial" w:hAnsi="Arial" w:cs="Arial"/>
                <w:sz w:val="18"/>
                <w:szCs w:val="18"/>
              </w:rPr>
              <w:t>Diseño</w:t>
            </w:r>
          </w:p>
        </w:tc>
        <w:tc>
          <w:tcPr>
            <w:tcW w:w="992" w:type="dxa"/>
            <w:vAlign w:val="center"/>
          </w:tcPr>
          <w:p w14:paraId="6AA0E9AA" w14:textId="77777777" w:rsidR="00D62594" w:rsidRPr="00973B8E" w:rsidRDefault="00D62594" w:rsidP="00D62594">
            <w:pPr>
              <w:jc w:val="center"/>
              <w:rPr>
                <w:rFonts w:ascii="Arial" w:hAnsi="Arial" w:cs="Arial"/>
                <w:sz w:val="18"/>
                <w:szCs w:val="18"/>
              </w:rPr>
            </w:pPr>
            <w:r>
              <w:rPr>
                <w:rFonts w:ascii="Arial" w:hAnsi="Arial" w:cs="Arial"/>
                <w:sz w:val="18"/>
                <w:szCs w:val="18"/>
              </w:rPr>
              <w:t>Externo</w:t>
            </w:r>
          </w:p>
        </w:tc>
        <w:tc>
          <w:tcPr>
            <w:tcW w:w="1134" w:type="dxa"/>
            <w:vAlign w:val="center"/>
          </w:tcPr>
          <w:p w14:paraId="3A31100D" w14:textId="77777777" w:rsidR="00D62594" w:rsidRPr="00973B8E" w:rsidRDefault="00D62594" w:rsidP="00D62594">
            <w:pPr>
              <w:jc w:val="center"/>
              <w:rPr>
                <w:rFonts w:ascii="Arial" w:hAnsi="Arial" w:cs="Arial"/>
                <w:sz w:val="18"/>
                <w:szCs w:val="18"/>
              </w:rPr>
            </w:pPr>
            <w:r>
              <w:rPr>
                <w:rFonts w:ascii="Arial" w:hAnsi="Arial" w:cs="Arial"/>
                <w:sz w:val="18"/>
                <w:szCs w:val="18"/>
              </w:rPr>
              <w:t>2024</w:t>
            </w:r>
          </w:p>
        </w:tc>
      </w:tr>
      <w:tr w:rsidR="00D62594" w:rsidRPr="00973B8E" w14:paraId="21D0E5C5" w14:textId="77777777" w:rsidTr="00286E76">
        <w:trPr>
          <w:trHeight w:val="1269"/>
          <w:jc w:val="center"/>
        </w:trPr>
        <w:tc>
          <w:tcPr>
            <w:tcW w:w="564" w:type="dxa"/>
            <w:vAlign w:val="center"/>
          </w:tcPr>
          <w:p w14:paraId="790F29C7" w14:textId="77777777" w:rsidR="00D62594" w:rsidRDefault="00D62594" w:rsidP="00D62594">
            <w:pPr>
              <w:jc w:val="center"/>
              <w:rPr>
                <w:rFonts w:ascii="Arial" w:hAnsi="Arial" w:cs="Arial"/>
                <w:sz w:val="18"/>
                <w:szCs w:val="18"/>
              </w:rPr>
            </w:pPr>
            <w:r>
              <w:rPr>
                <w:rFonts w:ascii="Arial" w:hAnsi="Arial" w:cs="Arial"/>
                <w:sz w:val="18"/>
                <w:szCs w:val="18"/>
              </w:rPr>
              <w:t>27</w:t>
            </w:r>
          </w:p>
        </w:tc>
        <w:tc>
          <w:tcPr>
            <w:tcW w:w="709" w:type="dxa"/>
            <w:vAlign w:val="center"/>
          </w:tcPr>
          <w:p w14:paraId="55C2AE0E" w14:textId="77777777" w:rsidR="00D62594" w:rsidRPr="00973B8E" w:rsidRDefault="00D62594" w:rsidP="00D62594">
            <w:pPr>
              <w:jc w:val="center"/>
              <w:rPr>
                <w:rFonts w:ascii="Arial" w:hAnsi="Arial" w:cs="Arial"/>
                <w:sz w:val="18"/>
                <w:szCs w:val="18"/>
              </w:rPr>
            </w:pPr>
            <w:r>
              <w:rPr>
                <w:rFonts w:ascii="Arial" w:hAnsi="Arial" w:cs="Arial"/>
                <w:sz w:val="18"/>
                <w:szCs w:val="18"/>
              </w:rPr>
              <w:t>10</w:t>
            </w:r>
          </w:p>
        </w:tc>
        <w:tc>
          <w:tcPr>
            <w:tcW w:w="1843" w:type="dxa"/>
            <w:vAlign w:val="center"/>
          </w:tcPr>
          <w:p w14:paraId="289C252E" w14:textId="77777777" w:rsidR="00D62594" w:rsidRPr="00973B8E" w:rsidRDefault="00D62594" w:rsidP="00D62594">
            <w:pPr>
              <w:jc w:val="center"/>
              <w:rPr>
                <w:rFonts w:ascii="Arial" w:hAnsi="Arial" w:cs="Arial"/>
                <w:sz w:val="18"/>
                <w:szCs w:val="18"/>
              </w:rPr>
            </w:pPr>
            <w:r w:rsidRPr="00D46EDB">
              <w:rPr>
                <w:rFonts w:ascii="Arial" w:hAnsi="Arial" w:cs="Arial"/>
                <w:sz w:val="18"/>
                <w:szCs w:val="18"/>
              </w:rPr>
              <w:t>Comisión Estatal de Prevención, Tratamiento y Control de las Adicciones (CEPTCA)</w:t>
            </w:r>
          </w:p>
        </w:tc>
        <w:tc>
          <w:tcPr>
            <w:tcW w:w="992" w:type="dxa"/>
            <w:vAlign w:val="center"/>
          </w:tcPr>
          <w:p w14:paraId="094B243D" w14:textId="77777777" w:rsidR="00D62594" w:rsidRPr="00973B8E" w:rsidRDefault="00D62594" w:rsidP="00D62594">
            <w:pPr>
              <w:jc w:val="center"/>
              <w:rPr>
                <w:rFonts w:ascii="Arial" w:hAnsi="Arial" w:cs="Arial"/>
                <w:sz w:val="18"/>
                <w:szCs w:val="18"/>
              </w:rPr>
            </w:pPr>
            <w:r>
              <w:rPr>
                <w:rFonts w:ascii="Arial" w:hAnsi="Arial" w:cs="Arial"/>
                <w:sz w:val="18"/>
                <w:szCs w:val="18"/>
              </w:rPr>
              <w:t>E</w:t>
            </w:r>
          </w:p>
        </w:tc>
        <w:tc>
          <w:tcPr>
            <w:tcW w:w="851" w:type="dxa"/>
            <w:vAlign w:val="center"/>
          </w:tcPr>
          <w:p w14:paraId="22B9F96D" w14:textId="77777777" w:rsidR="00D62594" w:rsidRPr="00973B8E" w:rsidRDefault="00D62594" w:rsidP="00D62594">
            <w:pPr>
              <w:jc w:val="center"/>
              <w:rPr>
                <w:rFonts w:ascii="Arial" w:hAnsi="Arial" w:cs="Arial"/>
                <w:sz w:val="18"/>
                <w:szCs w:val="18"/>
              </w:rPr>
            </w:pPr>
            <w:r>
              <w:rPr>
                <w:rFonts w:ascii="Arial" w:hAnsi="Arial" w:cs="Arial"/>
                <w:sz w:val="18"/>
                <w:szCs w:val="18"/>
              </w:rPr>
              <w:t>189</w:t>
            </w:r>
          </w:p>
        </w:tc>
        <w:tc>
          <w:tcPr>
            <w:tcW w:w="2126" w:type="dxa"/>
            <w:vAlign w:val="center"/>
          </w:tcPr>
          <w:p w14:paraId="53A28617" w14:textId="77777777" w:rsidR="00D62594" w:rsidRPr="00286E76" w:rsidRDefault="00D62594" w:rsidP="00D62594">
            <w:pPr>
              <w:jc w:val="center"/>
              <w:rPr>
                <w:rFonts w:ascii="Arial" w:hAnsi="Arial" w:cs="Arial"/>
                <w:sz w:val="18"/>
                <w:szCs w:val="18"/>
              </w:rPr>
            </w:pPr>
            <w:r w:rsidRPr="00286E76">
              <w:rPr>
                <w:rFonts w:ascii="Arial" w:hAnsi="Arial" w:cs="Arial"/>
                <w:sz w:val="18"/>
                <w:szCs w:val="18"/>
              </w:rPr>
              <w:t>Prevención, Tratamiento y Control de las Adicciones</w:t>
            </w:r>
          </w:p>
        </w:tc>
        <w:tc>
          <w:tcPr>
            <w:tcW w:w="1276" w:type="dxa"/>
            <w:vAlign w:val="center"/>
          </w:tcPr>
          <w:p w14:paraId="1CFF02BD" w14:textId="77777777" w:rsidR="00D62594" w:rsidRPr="00973B8E" w:rsidRDefault="00D62594" w:rsidP="00D62594">
            <w:pPr>
              <w:jc w:val="center"/>
              <w:rPr>
                <w:rFonts w:ascii="Arial" w:hAnsi="Arial" w:cs="Arial"/>
                <w:sz w:val="18"/>
                <w:szCs w:val="18"/>
              </w:rPr>
            </w:pPr>
            <w:r>
              <w:rPr>
                <w:rFonts w:ascii="Arial" w:hAnsi="Arial" w:cs="Arial"/>
                <w:sz w:val="18"/>
                <w:szCs w:val="18"/>
              </w:rPr>
              <w:t>Diseño</w:t>
            </w:r>
          </w:p>
        </w:tc>
        <w:tc>
          <w:tcPr>
            <w:tcW w:w="992" w:type="dxa"/>
            <w:vAlign w:val="center"/>
          </w:tcPr>
          <w:p w14:paraId="7E18D317" w14:textId="77777777" w:rsidR="00D62594" w:rsidRPr="00973B8E" w:rsidRDefault="00D62594" w:rsidP="00D62594">
            <w:pPr>
              <w:jc w:val="center"/>
              <w:rPr>
                <w:rFonts w:ascii="Arial" w:hAnsi="Arial" w:cs="Arial"/>
                <w:sz w:val="18"/>
                <w:szCs w:val="18"/>
              </w:rPr>
            </w:pPr>
            <w:r>
              <w:rPr>
                <w:rFonts w:ascii="Arial" w:hAnsi="Arial" w:cs="Arial"/>
                <w:sz w:val="18"/>
                <w:szCs w:val="18"/>
              </w:rPr>
              <w:t>Externo</w:t>
            </w:r>
          </w:p>
        </w:tc>
        <w:tc>
          <w:tcPr>
            <w:tcW w:w="1134" w:type="dxa"/>
            <w:vAlign w:val="center"/>
          </w:tcPr>
          <w:p w14:paraId="19670FAC" w14:textId="77777777" w:rsidR="00D62594" w:rsidRPr="00973B8E" w:rsidRDefault="00D62594" w:rsidP="00D62594">
            <w:pPr>
              <w:jc w:val="center"/>
              <w:rPr>
                <w:rFonts w:ascii="Arial" w:hAnsi="Arial" w:cs="Arial"/>
                <w:sz w:val="18"/>
                <w:szCs w:val="18"/>
              </w:rPr>
            </w:pPr>
            <w:r>
              <w:rPr>
                <w:rFonts w:ascii="Arial" w:hAnsi="Arial" w:cs="Arial"/>
                <w:sz w:val="18"/>
                <w:szCs w:val="18"/>
              </w:rPr>
              <w:t>2024</w:t>
            </w:r>
          </w:p>
        </w:tc>
      </w:tr>
      <w:tr w:rsidR="00D62594" w:rsidRPr="00973B8E" w14:paraId="759E9C15" w14:textId="77777777" w:rsidTr="00286E76">
        <w:trPr>
          <w:trHeight w:val="564"/>
          <w:jc w:val="center"/>
        </w:trPr>
        <w:tc>
          <w:tcPr>
            <w:tcW w:w="564" w:type="dxa"/>
            <w:vAlign w:val="center"/>
          </w:tcPr>
          <w:p w14:paraId="660B7774" w14:textId="77777777" w:rsidR="00D62594" w:rsidRDefault="00D62594" w:rsidP="00D62594">
            <w:pPr>
              <w:jc w:val="center"/>
              <w:rPr>
                <w:rFonts w:ascii="Arial" w:hAnsi="Arial" w:cs="Arial"/>
                <w:sz w:val="18"/>
                <w:szCs w:val="18"/>
              </w:rPr>
            </w:pPr>
            <w:r>
              <w:rPr>
                <w:rFonts w:ascii="Arial" w:hAnsi="Arial" w:cs="Arial"/>
                <w:sz w:val="18"/>
                <w:szCs w:val="18"/>
              </w:rPr>
              <w:t>28</w:t>
            </w:r>
          </w:p>
        </w:tc>
        <w:tc>
          <w:tcPr>
            <w:tcW w:w="709" w:type="dxa"/>
            <w:vAlign w:val="center"/>
          </w:tcPr>
          <w:p w14:paraId="60F28284" w14:textId="77777777" w:rsidR="00D62594" w:rsidRPr="00973B8E" w:rsidRDefault="00D62594" w:rsidP="00D62594">
            <w:pPr>
              <w:jc w:val="center"/>
              <w:rPr>
                <w:rFonts w:ascii="Arial" w:hAnsi="Arial" w:cs="Arial"/>
                <w:sz w:val="18"/>
                <w:szCs w:val="18"/>
              </w:rPr>
            </w:pPr>
            <w:r>
              <w:rPr>
                <w:rFonts w:ascii="Arial" w:hAnsi="Arial" w:cs="Arial"/>
                <w:sz w:val="18"/>
                <w:szCs w:val="18"/>
              </w:rPr>
              <w:t>10</w:t>
            </w:r>
          </w:p>
        </w:tc>
        <w:tc>
          <w:tcPr>
            <w:tcW w:w="1843" w:type="dxa"/>
            <w:vAlign w:val="center"/>
          </w:tcPr>
          <w:p w14:paraId="5285F8F0" w14:textId="77777777" w:rsidR="00D62594" w:rsidRPr="00973B8E" w:rsidRDefault="00D62594" w:rsidP="00D62594">
            <w:pPr>
              <w:jc w:val="center"/>
              <w:rPr>
                <w:rFonts w:ascii="Arial" w:hAnsi="Arial" w:cs="Arial"/>
                <w:sz w:val="18"/>
                <w:szCs w:val="18"/>
              </w:rPr>
            </w:pPr>
            <w:r w:rsidRPr="00973B8E">
              <w:rPr>
                <w:rFonts w:ascii="Arial" w:hAnsi="Arial" w:cs="Arial"/>
                <w:sz w:val="18"/>
                <w:szCs w:val="18"/>
              </w:rPr>
              <w:t>Desarrollo Integral de la Familia (DIF)</w:t>
            </w:r>
          </w:p>
        </w:tc>
        <w:tc>
          <w:tcPr>
            <w:tcW w:w="992" w:type="dxa"/>
            <w:vAlign w:val="center"/>
          </w:tcPr>
          <w:p w14:paraId="78ABFA1B" w14:textId="77777777" w:rsidR="00D62594" w:rsidRPr="00973B8E" w:rsidRDefault="00D62594" w:rsidP="00D62594">
            <w:pPr>
              <w:jc w:val="center"/>
              <w:rPr>
                <w:rFonts w:ascii="Arial" w:hAnsi="Arial" w:cs="Arial"/>
                <w:sz w:val="18"/>
                <w:szCs w:val="18"/>
              </w:rPr>
            </w:pPr>
            <w:r>
              <w:rPr>
                <w:rFonts w:ascii="Arial" w:hAnsi="Arial" w:cs="Arial"/>
                <w:sz w:val="18"/>
                <w:szCs w:val="18"/>
              </w:rPr>
              <w:t>E</w:t>
            </w:r>
          </w:p>
        </w:tc>
        <w:tc>
          <w:tcPr>
            <w:tcW w:w="851" w:type="dxa"/>
            <w:vAlign w:val="center"/>
          </w:tcPr>
          <w:p w14:paraId="78A6E5BA" w14:textId="77777777" w:rsidR="00D62594" w:rsidRPr="00973B8E" w:rsidRDefault="00D62594" w:rsidP="00D62594">
            <w:pPr>
              <w:jc w:val="center"/>
              <w:rPr>
                <w:rFonts w:ascii="Arial" w:hAnsi="Arial" w:cs="Arial"/>
                <w:sz w:val="18"/>
                <w:szCs w:val="18"/>
              </w:rPr>
            </w:pPr>
            <w:r>
              <w:rPr>
                <w:rFonts w:ascii="Arial" w:hAnsi="Arial" w:cs="Arial"/>
                <w:sz w:val="18"/>
                <w:szCs w:val="18"/>
              </w:rPr>
              <w:t>192</w:t>
            </w:r>
          </w:p>
        </w:tc>
        <w:tc>
          <w:tcPr>
            <w:tcW w:w="2126" w:type="dxa"/>
            <w:vAlign w:val="center"/>
          </w:tcPr>
          <w:p w14:paraId="35C7FD98" w14:textId="77777777" w:rsidR="00D62594" w:rsidRPr="00286E76" w:rsidRDefault="00D62594" w:rsidP="00D62594">
            <w:pPr>
              <w:jc w:val="center"/>
              <w:rPr>
                <w:rFonts w:ascii="Arial" w:hAnsi="Arial" w:cs="Arial"/>
                <w:sz w:val="18"/>
                <w:szCs w:val="18"/>
              </w:rPr>
            </w:pPr>
            <w:r w:rsidRPr="00286E76">
              <w:rPr>
                <w:rFonts w:ascii="Arial" w:hAnsi="Arial" w:cs="Arial"/>
                <w:sz w:val="18"/>
                <w:szCs w:val="18"/>
              </w:rPr>
              <w:t>Asistencia Social</w:t>
            </w:r>
          </w:p>
        </w:tc>
        <w:tc>
          <w:tcPr>
            <w:tcW w:w="1276" w:type="dxa"/>
            <w:vAlign w:val="center"/>
          </w:tcPr>
          <w:p w14:paraId="54586EC8" w14:textId="77777777" w:rsidR="00D62594" w:rsidRPr="00973B8E" w:rsidRDefault="00D62594" w:rsidP="00D62594">
            <w:pPr>
              <w:jc w:val="center"/>
              <w:rPr>
                <w:rFonts w:ascii="Arial" w:hAnsi="Arial" w:cs="Arial"/>
                <w:sz w:val="18"/>
                <w:szCs w:val="18"/>
              </w:rPr>
            </w:pPr>
            <w:r>
              <w:rPr>
                <w:rFonts w:ascii="Arial" w:hAnsi="Arial" w:cs="Arial"/>
                <w:sz w:val="18"/>
                <w:szCs w:val="18"/>
              </w:rPr>
              <w:t>Diseño</w:t>
            </w:r>
          </w:p>
        </w:tc>
        <w:tc>
          <w:tcPr>
            <w:tcW w:w="992" w:type="dxa"/>
            <w:vAlign w:val="center"/>
          </w:tcPr>
          <w:p w14:paraId="5F9EE232" w14:textId="77777777" w:rsidR="00D62594" w:rsidRPr="00973B8E" w:rsidRDefault="00D62594" w:rsidP="00D62594">
            <w:pPr>
              <w:jc w:val="center"/>
              <w:rPr>
                <w:rFonts w:ascii="Arial" w:hAnsi="Arial" w:cs="Arial"/>
                <w:sz w:val="18"/>
                <w:szCs w:val="18"/>
              </w:rPr>
            </w:pPr>
            <w:r>
              <w:rPr>
                <w:rFonts w:ascii="Arial" w:hAnsi="Arial" w:cs="Arial"/>
                <w:sz w:val="18"/>
                <w:szCs w:val="18"/>
              </w:rPr>
              <w:t>Externo</w:t>
            </w:r>
          </w:p>
        </w:tc>
        <w:tc>
          <w:tcPr>
            <w:tcW w:w="1134" w:type="dxa"/>
            <w:vAlign w:val="center"/>
          </w:tcPr>
          <w:p w14:paraId="6D587573" w14:textId="77777777" w:rsidR="00D62594" w:rsidRPr="00973B8E" w:rsidRDefault="00D62594" w:rsidP="00D62594">
            <w:pPr>
              <w:jc w:val="center"/>
              <w:rPr>
                <w:rFonts w:ascii="Arial" w:hAnsi="Arial" w:cs="Arial"/>
                <w:sz w:val="18"/>
                <w:szCs w:val="18"/>
              </w:rPr>
            </w:pPr>
            <w:r>
              <w:rPr>
                <w:rFonts w:ascii="Arial" w:hAnsi="Arial" w:cs="Arial"/>
                <w:sz w:val="18"/>
                <w:szCs w:val="18"/>
              </w:rPr>
              <w:t>2024</w:t>
            </w:r>
          </w:p>
        </w:tc>
      </w:tr>
      <w:tr w:rsidR="00D62594" w:rsidRPr="00973B8E" w14:paraId="497852E3" w14:textId="77777777" w:rsidTr="00286E76">
        <w:trPr>
          <w:trHeight w:val="559"/>
          <w:jc w:val="center"/>
        </w:trPr>
        <w:tc>
          <w:tcPr>
            <w:tcW w:w="564" w:type="dxa"/>
            <w:vAlign w:val="center"/>
          </w:tcPr>
          <w:p w14:paraId="60D6D3A1" w14:textId="77777777" w:rsidR="00D62594" w:rsidRDefault="00D62594" w:rsidP="00D62594">
            <w:pPr>
              <w:jc w:val="center"/>
              <w:rPr>
                <w:rFonts w:ascii="Arial" w:hAnsi="Arial" w:cs="Arial"/>
                <w:sz w:val="18"/>
                <w:szCs w:val="18"/>
              </w:rPr>
            </w:pPr>
            <w:r>
              <w:rPr>
                <w:rFonts w:ascii="Arial" w:hAnsi="Arial" w:cs="Arial"/>
                <w:sz w:val="18"/>
                <w:szCs w:val="18"/>
              </w:rPr>
              <w:t>29</w:t>
            </w:r>
          </w:p>
        </w:tc>
        <w:tc>
          <w:tcPr>
            <w:tcW w:w="709" w:type="dxa"/>
            <w:vAlign w:val="center"/>
          </w:tcPr>
          <w:p w14:paraId="2C81A706" w14:textId="77777777" w:rsidR="00D62594" w:rsidRPr="00973B8E" w:rsidRDefault="00D62594" w:rsidP="00D62594">
            <w:pPr>
              <w:jc w:val="center"/>
              <w:rPr>
                <w:rFonts w:ascii="Arial" w:hAnsi="Arial" w:cs="Arial"/>
                <w:sz w:val="18"/>
                <w:szCs w:val="18"/>
              </w:rPr>
            </w:pPr>
            <w:r>
              <w:rPr>
                <w:rFonts w:ascii="Arial" w:hAnsi="Arial" w:cs="Arial"/>
                <w:sz w:val="18"/>
                <w:szCs w:val="18"/>
              </w:rPr>
              <w:t>10</w:t>
            </w:r>
          </w:p>
        </w:tc>
        <w:tc>
          <w:tcPr>
            <w:tcW w:w="1843" w:type="dxa"/>
            <w:vAlign w:val="center"/>
          </w:tcPr>
          <w:p w14:paraId="04F15B5D" w14:textId="77777777" w:rsidR="00D62594" w:rsidRPr="00973B8E" w:rsidRDefault="00D62594" w:rsidP="00D62594">
            <w:pPr>
              <w:jc w:val="center"/>
              <w:rPr>
                <w:rFonts w:ascii="Arial" w:hAnsi="Arial" w:cs="Arial"/>
                <w:sz w:val="18"/>
                <w:szCs w:val="18"/>
              </w:rPr>
            </w:pPr>
            <w:r w:rsidRPr="00973B8E">
              <w:rPr>
                <w:rFonts w:ascii="Arial" w:hAnsi="Arial" w:cs="Arial"/>
                <w:sz w:val="18"/>
                <w:szCs w:val="18"/>
              </w:rPr>
              <w:t>Desarrollo Integral de la Familia (DIF)</w:t>
            </w:r>
          </w:p>
        </w:tc>
        <w:tc>
          <w:tcPr>
            <w:tcW w:w="992" w:type="dxa"/>
            <w:vAlign w:val="center"/>
          </w:tcPr>
          <w:p w14:paraId="3A4AAB85" w14:textId="77777777" w:rsidR="00D62594" w:rsidRPr="00973B8E" w:rsidRDefault="00D62594" w:rsidP="00D62594">
            <w:pPr>
              <w:jc w:val="center"/>
              <w:rPr>
                <w:rFonts w:ascii="Arial" w:hAnsi="Arial" w:cs="Arial"/>
                <w:sz w:val="18"/>
                <w:szCs w:val="18"/>
              </w:rPr>
            </w:pPr>
            <w:r>
              <w:rPr>
                <w:rFonts w:ascii="Arial" w:hAnsi="Arial" w:cs="Arial"/>
                <w:sz w:val="18"/>
                <w:szCs w:val="18"/>
              </w:rPr>
              <w:t>E</w:t>
            </w:r>
          </w:p>
        </w:tc>
        <w:tc>
          <w:tcPr>
            <w:tcW w:w="851" w:type="dxa"/>
            <w:vAlign w:val="center"/>
          </w:tcPr>
          <w:p w14:paraId="5DA2D1A6" w14:textId="77777777" w:rsidR="00D62594" w:rsidRPr="00973B8E" w:rsidRDefault="00D62594" w:rsidP="00D62594">
            <w:pPr>
              <w:jc w:val="center"/>
              <w:rPr>
                <w:rFonts w:ascii="Arial" w:hAnsi="Arial" w:cs="Arial"/>
                <w:sz w:val="18"/>
                <w:szCs w:val="18"/>
              </w:rPr>
            </w:pPr>
            <w:r>
              <w:rPr>
                <w:rFonts w:ascii="Arial" w:hAnsi="Arial" w:cs="Arial"/>
                <w:sz w:val="18"/>
                <w:szCs w:val="18"/>
              </w:rPr>
              <w:t>193</w:t>
            </w:r>
          </w:p>
        </w:tc>
        <w:tc>
          <w:tcPr>
            <w:tcW w:w="2126" w:type="dxa"/>
            <w:vAlign w:val="center"/>
          </w:tcPr>
          <w:p w14:paraId="4A51C052" w14:textId="77777777" w:rsidR="00D62594" w:rsidRPr="00286E76" w:rsidRDefault="00D62594" w:rsidP="00D62594">
            <w:pPr>
              <w:jc w:val="center"/>
              <w:rPr>
                <w:rFonts w:ascii="Arial" w:hAnsi="Arial" w:cs="Arial"/>
                <w:sz w:val="18"/>
                <w:szCs w:val="18"/>
              </w:rPr>
            </w:pPr>
            <w:r w:rsidRPr="00286E76">
              <w:rPr>
                <w:rFonts w:ascii="Arial" w:hAnsi="Arial" w:cs="Arial"/>
                <w:sz w:val="18"/>
                <w:szCs w:val="18"/>
              </w:rPr>
              <w:t>Asistencia Alimentaria</w:t>
            </w:r>
          </w:p>
        </w:tc>
        <w:tc>
          <w:tcPr>
            <w:tcW w:w="1276" w:type="dxa"/>
            <w:vAlign w:val="center"/>
          </w:tcPr>
          <w:p w14:paraId="3D4BDCA9" w14:textId="77777777" w:rsidR="00D62594" w:rsidRPr="00973B8E" w:rsidRDefault="00D62594" w:rsidP="00D62594">
            <w:pPr>
              <w:jc w:val="center"/>
              <w:rPr>
                <w:rFonts w:ascii="Arial" w:hAnsi="Arial" w:cs="Arial"/>
                <w:sz w:val="18"/>
                <w:szCs w:val="18"/>
              </w:rPr>
            </w:pPr>
            <w:r>
              <w:rPr>
                <w:rFonts w:ascii="Arial" w:hAnsi="Arial" w:cs="Arial"/>
                <w:sz w:val="18"/>
                <w:szCs w:val="18"/>
              </w:rPr>
              <w:t>Diseño</w:t>
            </w:r>
          </w:p>
        </w:tc>
        <w:tc>
          <w:tcPr>
            <w:tcW w:w="992" w:type="dxa"/>
            <w:vAlign w:val="center"/>
          </w:tcPr>
          <w:p w14:paraId="225D1531" w14:textId="77777777" w:rsidR="00D62594" w:rsidRPr="00973B8E" w:rsidRDefault="00D62594" w:rsidP="00D62594">
            <w:pPr>
              <w:jc w:val="center"/>
              <w:rPr>
                <w:rFonts w:ascii="Arial" w:hAnsi="Arial" w:cs="Arial"/>
                <w:sz w:val="18"/>
                <w:szCs w:val="18"/>
              </w:rPr>
            </w:pPr>
            <w:r>
              <w:rPr>
                <w:rFonts w:ascii="Arial" w:hAnsi="Arial" w:cs="Arial"/>
                <w:sz w:val="18"/>
                <w:szCs w:val="18"/>
              </w:rPr>
              <w:t>Externo</w:t>
            </w:r>
          </w:p>
        </w:tc>
        <w:tc>
          <w:tcPr>
            <w:tcW w:w="1134" w:type="dxa"/>
            <w:vAlign w:val="center"/>
          </w:tcPr>
          <w:p w14:paraId="6802AB73" w14:textId="77777777" w:rsidR="00D62594" w:rsidRPr="00973B8E" w:rsidRDefault="00D62594" w:rsidP="00D62594">
            <w:pPr>
              <w:jc w:val="center"/>
              <w:rPr>
                <w:rFonts w:ascii="Arial" w:hAnsi="Arial" w:cs="Arial"/>
                <w:sz w:val="18"/>
                <w:szCs w:val="18"/>
              </w:rPr>
            </w:pPr>
            <w:r>
              <w:rPr>
                <w:rFonts w:ascii="Arial" w:hAnsi="Arial" w:cs="Arial"/>
                <w:sz w:val="18"/>
                <w:szCs w:val="18"/>
              </w:rPr>
              <w:t>2024</w:t>
            </w:r>
          </w:p>
        </w:tc>
      </w:tr>
      <w:tr w:rsidR="00D62594" w:rsidRPr="00F37711" w14:paraId="25BB5046" w14:textId="77777777" w:rsidTr="00286E76">
        <w:trPr>
          <w:trHeight w:val="850"/>
          <w:jc w:val="center"/>
        </w:trPr>
        <w:tc>
          <w:tcPr>
            <w:tcW w:w="564" w:type="dxa"/>
            <w:vAlign w:val="center"/>
          </w:tcPr>
          <w:p w14:paraId="2810AED3" w14:textId="77777777" w:rsidR="00D62594" w:rsidRPr="00F37711" w:rsidRDefault="00D62594" w:rsidP="00D62594">
            <w:pPr>
              <w:jc w:val="center"/>
              <w:rPr>
                <w:rFonts w:ascii="Arial" w:hAnsi="Arial" w:cs="Arial"/>
                <w:sz w:val="18"/>
                <w:szCs w:val="18"/>
              </w:rPr>
            </w:pPr>
            <w:r>
              <w:rPr>
                <w:rFonts w:ascii="Arial" w:hAnsi="Arial" w:cs="Arial"/>
                <w:sz w:val="18"/>
                <w:szCs w:val="18"/>
              </w:rPr>
              <w:t>30</w:t>
            </w:r>
          </w:p>
        </w:tc>
        <w:tc>
          <w:tcPr>
            <w:tcW w:w="709" w:type="dxa"/>
            <w:vAlign w:val="center"/>
          </w:tcPr>
          <w:p w14:paraId="230F9EC2" w14:textId="77777777" w:rsidR="00D62594" w:rsidRPr="00F37711" w:rsidRDefault="00D62594" w:rsidP="00D62594">
            <w:pPr>
              <w:jc w:val="center"/>
              <w:rPr>
                <w:rFonts w:ascii="Arial" w:hAnsi="Arial" w:cs="Arial"/>
                <w:sz w:val="18"/>
                <w:szCs w:val="18"/>
              </w:rPr>
            </w:pPr>
            <w:r>
              <w:rPr>
                <w:rFonts w:ascii="Arial" w:hAnsi="Arial" w:cs="Arial"/>
                <w:sz w:val="18"/>
                <w:szCs w:val="18"/>
              </w:rPr>
              <w:t>15</w:t>
            </w:r>
          </w:p>
        </w:tc>
        <w:tc>
          <w:tcPr>
            <w:tcW w:w="1843" w:type="dxa"/>
            <w:vAlign w:val="center"/>
          </w:tcPr>
          <w:p w14:paraId="294A449B" w14:textId="77777777" w:rsidR="00D62594" w:rsidRPr="00F37711" w:rsidRDefault="00D62594" w:rsidP="00D62594">
            <w:pPr>
              <w:jc w:val="center"/>
              <w:rPr>
                <w:rFonts w:ascii="Arial" w:hAnsi="Arial" w:cs="Arial"/>
                <w:sz w:val="18"/>
                <w:szCs w:val="18"/>
              </w:rPr>
            </w:pPr>
            <w:r w:rsidRPr="00E931C4">
              <w:rPr>
                <w:rFonts w:ascii="Arial" w:hAnsi="Arial" w:cs="Arial"/>
                <w:sz w:val="18"/>
                <w:szCs w:val="18"/>
              </w:rPr>
              <w:t>Secretaría de Transpare</w:t>
            </w:r>
            <w:r w:rsidR="00CA22C7">
              <w:rPr>
                <w:rFonts w:ascii="Arial" w:hAnsi="Arial" w:cs="Arial"/>
                <w:sz w:val="18"/>
                <w:szCs w:val="18"/>
              </w:rPr>
              <w:t>ncia y Rendición de Cuentas (ST</w:t>
            </w:r>
            <w:r w:rsidRPr="00E931C4">
              <w:rPr>
                <w:rFonts w:ascii="Arial" w:hAnsi="Arial" w:cs="Arial"/>
                <w:sz w:val="18"/>
                <w:szCs w:val="18"/>
              </w:rPr>
              <w:t>RC)</w:t>
            </w:r>
          </w:p>
        </w:tc>
        <w:tc>
          <w:tcPr>
            <w:tcW w:w="992" w:type="dxa"/>
            <w:vAlign w:val="center"/>
          </w:tcPr>
          <w:p w14:paraId="2136B6C4" w14:textId="77777777" w:rsidR="00D62594" w:rsidRPr="00F37711" w:rsidRDefault="00D62594" w:rsidP="00D62594">
            <w:pPr>
              <w:jc w:val="center"/>
              <w:rPr>
                <w:rFonts w:ascii="Arial" w:hAnsi="Arial" w:cs="Arial"/>
                <w:sz w:val="18"/>
                <w:szCs w:val="18"/>
              </w:rPr>
            </w:pPr>
            <w:r>
              <w:rPr>
                <w:rFonts w:ascii="Arial" w:hAnsi="Arial" w:cs="Arial"/>
                <w:sz w:val="18"/>
                <w:szCs w:val="18"/>
              </w:rPr>
              <w:t>O</w:t>
            </w:r>
          </w:p>
        </w:tc>
        <w:tc>
          <w:tcPr>
            <w:tcW w:w="851" w:type="dxa"/>
            <w:vAlign w:val="center"/>
          </w:tcPr>
          <w:p w14:paraId="4B0E497B" w14:textId="77777777" w:rsidR="00D62594" w:rsidRPr="00F37711" w:rsidRDefault="00D62594" w:rsidP="00D62594">
            <w:pPr>
              <w:jc w:val="center"/>
              <w:rPr>
                <w:rFonts w:ascii="Arial" w:hAnsi="Arial" w:cs="Arial"/>
                <w:sz w:val="18"/>
                <w:szCs w:val="18"/>
              </w:rPr>
            </w:pPr>
            <w:r>
              <w:rPr>
                <w:rFonts w:ascii="Arial" w:hAnsi="Arial" w:cs="Arial"/>
                <w:sz w:val="18"/>
                <w:szCs w:val="18"/>
              </w:rPr>
              <w:t>134</w:t>
            </w:r>
          </w:p>
        </w:tc>
        <w:tc>
          <w:tcPr>
            <w:tcW w:w="2126" w:type="dxa"/>
            <w:vAlign w:val="center"/>
          </w:tcPr>
          <w:p w14:paraId="7E25CA13" w14:textId="77777777" w:rsidR="00D62594" w:rsidRPr="00286E76" w:rsidRDefault="00D62594" w:rsidP="00D62594">
            <w:pPr>
              <w:jc w:val="center"/>
              <w:rPr>
                <w:rFonts w:ascii="Arial" w:hAnsi="Arial" w:cs="Arial"/>
                <w:bCs/>
                <w:sz w:val="18"/>
                <w:szCs w:val="18"/>
              </w:rPr>
            </w:pPr>
            <w:r w:rsidRPr="00286E76">
              <w:rPr>
                <w:rFonts w:ascii="Arial" w:hAnsi="Arial" w:cs="Arial"/>
                <w:bCs/>
                <w:sz w:val="18"/>
                <w:szCs w:val="18"/>
              </w:rPr>
              <w:t>Fomento a la Transparencia y Rendición de Cuentas</w:t>
            </w:r>
          </w:p>
        </w:tc>
        <w:tc>
          <w:tcPr>
            <w:tcW w:w="1276" w:type="dxa"/>
            <w:vAlign w:val="center"/>
          </w:tcPr>
          <w:p w14:paraId="0AC6254E" w14:textId="77777777" w:rsidR="00D62594" w:rsidRPr="00F37711" w:rsidRDefault="00D62594" w:rsidP="00D62594">
            <w:pPr>
              <w:jc w:val="center"/>
              <w:rPr>
                <w:rFonts w:ascii="Arial" w:hAnsi="Arial" w:cs="Arial"/>
                <w:sz w:val="18"/>
                <w:szCs w:val="18"/>
              </w:rPr>
            </w:pPr>
            <w:r>
              <w:rPr>
                <w:rFonts w:ascii="Arial" w:hAnsi="Arial" w:cs="Arial"/>
                <w:sz w:val="18"/>
                <w:szCs w:val="18"/>
              </w:rPr>
              <w:t>Consistencia y Resultados</w:t>
            </w:r>
          </w:p>
        </w:tc>
        <w:tc>
          <w:tcPr>
            <w:tcW w:w="992" w:type="dxa"/>
            <w:vAlign w:val="center"/>
          </w:tcPr>
          <w:p w14:paraId="6E91D21D" w14:textId="77777777" w:rsidR="00D62594" w:rsidRDefault="00D62594" w:rsidP="00D62594">
            <w:pPr>
              <w:jc w:val="center"/>
            </w:pPr>
            <w:r w:rsidRPr="00515666">
              <w:rPr>
                <w:rFonts w:ascii="Arial" w:hAnsi="Arial" w:cs="Arial"/>
                <w:sz w:val="18"/>
                <w:szCs w:val="18"/>
              </w:rPr>
              <w:t>Externo</w:t>
            </w:r>
          </w:p>
        </w:tc>
        <w:tc>
          <w:tcPr>
            <w:tcW w:w="1134" w:type="dxa"/>
            <w:vAlign w:val="center"/>
          </w:tcPr>
          <w:p w14:paraId="6B3685E3" w14:textId="77777777" w:rsidR="00D62594" w:rsidRPr="00F37711" w:rsidRDefault="00D62594" w:rsidP="00D62594">
            <w:pPr>
              <w:jc w:val="center"/>
              <w:rPr>
                <w:rFonts w:ascii="Arial" w:hAnsi="Arial" w:cs="Arial"/>
                <w:sz w:val="18"/>
                <w:szCs w:val="18"/>
              </w:rPr>
            </w:pPr>
            <w:r>
              <w:rPr>
                <w:rFonts w:ascii="Arial" w:hAnsi="Arial" w:cs="Arial"/>
                <w:sz w:val="18"/>
                <w:szCs w:val="18"/>
              </w:rPr>
              <w:t>2024</w:t>
            </w:r>
          </w:p>
        </w:tc>
      </w:tr>
      <w:tr w:rsidR="00D62594" w:rsidRPr="00DD1092" w14:paraId="335FBF49" w14:textId="77777777" w:rsidTr="00286E76">
        <w:trPr>
          <w:trHeight w:val="707"/>
          <w:jc w:val="center"/>
        </w:trPr>
        <w:tc>
          <w:tcPr>
            <w:tcW w:w="564" w:type="dxa"/>
            <w:vAlign w:val="center"/>
          </w:tcPr>
          <w:p w14:paraId="1E035C2F" w14:textId="77777777" w:rsidR="00D62594" w:rsidRDefault="00D62594" w:rsidP="00D62594">
            <w:pPr>
              <w:jc w:val="center"/>
              <w:rPr>
                <w:rFonts w:ascii="Arial" w:hAnsi="Arial" w:cs="Arial"/>
                <w:sz w:val="18"/>
                <w:szCs w:val="18"/>
              </w:rPr>
            </w:pPr>
            <w:r>
              <w:rPr>
                <w:rFonts w:ascii="Arial" w:hAnsi="Arial" w:cs="Arial"/>
                <w:sz w:val="18"/>
                <w:szCs w:val="18"/>
              </w:rPr>
              <w:t>31</w:t>
            </w:r>
          </w:p>
        </w:tc>
        <w:tc>
          <w:tcPr>
            <w:tcW w:w="709" w:type="dxa"/>
            <w:vAlign w:val="center"/>
          </w:tcPr>
          <w:p w14:paraId="01F426E2" w14:textId="77777777" w:rsidR="00D62594" w:rsidRPr="00973B8E" w:rsidRDefault="00D62594" w:rsidP="00D62594">
            <w:pPr>
              <w:jc w:val="center"/>
              <w:rPr>
                <w:rFonts w:ascii="Arial" w:hAnsi="Arial" w:cs="Arial"/>
                <w:sz w:val="18"/>
                <w:szCs w:val="18"/>
              </w:rPr>
            </w:pPr>
            <w:r>
              <w:rPr>
                <w:rFonts w:ascii="Arial" w:hAnsi="Arial" w:cs="Arial"/>
                <w:sz w:val="18"/>
                <w:szCs w:val="18"/>
              </w:rPr>
              <w:t>17</w:t>
            </w:r>
          </w:p>
        </w:tc>
        <w:tc>
          <w:tcPr>
            <w:tcW w:w="1843" w:type="dxa"/>
            <w:vAlign w:val="center"/>
          </w:tcPr>
          <w:p w14:paraId="0E845B3C" w14:textId="77777777" w:rsidR="00D62594" w:rsidRPr="00973B8E" w:rsidRDefault="00D62594" w:rsidP="00D62594">
            <w:pPr>
              <w:jc w:val="center"/>
              <w:rPr>
                <w:rFonts w:ascii="Arial" w:hAnsi="Arial" w:cs="Arial"/>
                <w:sz w:val="18"/>
                <w:szCs w:val="18"/>
              </w:rPr>
            </w:pPr>
            <w:r w:rsidRPr="00DD1092">
              <w:rPr>
                <w:rFonts w:ascii="Arial" w:hAnsi="Arial" w:cs="Arial"/>
                <w:sz w:val="18"/>
                <w:szCs w:val="18"/>
              </w:rPr>
              <w:t>Secretaría de Pesca y Acuacultura (</w:t>
            </w:r>
            <w:proofErr w:type="spellStart"/>
            <w:r w:rsidRPr="00DD1092">
              <w:rPr>
                <w:rFonts w:ascii="Arial" w:hAnsi="Arial" w:cs="Arial"/>
                <w:sz w:val="18"/>
                <w:szCs w:val="18"/>
              </w:rPr>
              <w:t>SPyA</w:t>
            </w:r>
            <w:proofErr w:type="spellEnd"/>
            <w:r w:rsidRPr="00DD1092">
              <w:rPr>
                <w:rFonts w:ascii="Arial" w:hAnsi="Arial" w:cs="Arial"/>
                <w:sz w:val="18"/>
                <w:szCs w:val="18"/>
              </w:rPr>
              <w:t>)</w:t>
            </w:r>
          </w:p>
        </w:tc>
        <w:tc>
          <w:tcPr>
            <w:tcW w:w="992" w:type="dxa"/>
            <w:vAlign w:val="center"/>
          </w:tcPr>
          <w:p w14:paraId="06ACC9F2" w14:textId="77777777" w:rsidR="00D62594" w:rsidRDefault="00D62594" w:rsidP="00D62594">
            <w:pPr>
              <w:jc w:val="center"/>
              <w:rPr>
                <w:rFonts w:ascii="Arial" w:hAnsi="Arial" w:cs="Arial"/>
                <w:sz w:val="18"/>
                <w:szCs w:val="18"/>
              </w:rPr>
            </w:pPr>
            <w:r>
              <w:rPr>
                <w:rFonts w:ascii="Arial" w:hAnsi="Arial" w:cs="Arial"/>
                <w:sz w:val="18"/>
                <w:szCs w:val="18"/>
              </w:rPr>
              <w:t>F</w:t>
            </w:r>
          </w:p>
        </w:tc>
        <w:tc>
          <w:tcPr>
            <w:tcW w:w="851" w:type="dxa"/>
            <w:vAlign w:val="center"/>
          </w:tcPr>
          <w:p w14:paraId="2DCBF56C" w14:textId="77777777" w:rsidR="00D62594" w:rsidRDefault="00D62594" w:rsidP="00D62594">
            <w:pPr>
              <w:jc w:val="center"/>
              <w:rPr>
                <w:rFonts w:ascii="Arial" w:hAnsi="Arial" w:cs="Arial"/>
                <w:sz w:val="18"/>
                <w:szCs w:val="18"/>
              </w:rPr>
            </w:pPr>
            <w:r>
              <w:rPr>
                <w:rFonts w:ascii="Arial" w:hAnsi="Arial" w:cs="Arial"/>
                <w:sz w:val="18"/>
                <w:szCs w:val="18"/>
              </w:rPr>
              <w:t>147</w:t>
            </w:r>
          </w:p>
        </w:tc>
        <w:tc>
          <w:tcPr>
            <w:tcW w:w="2126" w:type="dxa"/>
            <w:vAlign w:val="center"/>
          </w:tcPr>
          <w:p w14:paraId="04930608" w14:textId="77777777" w:rsidR="00D62594" w:rsidRPr="00286E76" w:rsidRDefault="00D62594" w:rsidP="00D62594">
            <w:pPr>
              <w:jc w:val="center"/>
              <w:rPr>
                <w:rFonts w:ascii="Arial" w:hAnsi="Arial" w:cs="Arial"/>
                <w:sz w:val="18"/>
                <w:szCs w:val="18"/>
              </w:rPr>
            </w:pPr>
            <w:r w:rsidRPr="00286E76">
              <w:rPr>
                <w:rFonts w:ascii="Arial" w:hAnsi="Arial" w:cs="Arial"/>
                <w:sz w:val="18"/>
                <w:szCs w:val="18"/>
              </w:rPr>
              <w:t>Desarrollo Acuícola</w:t>
            </w:r>
          </w:p>
        </w:tc>
        <w:tc>
          <w:tcPr>
            <w:tcW w:w="1276" w:type="dxa"/>
            <w:vAlign w:val="center"/>
          </w:tcPr>
          <w:p w14:paraId="175B1390" w14:textId="77777777" w:rsidR="00D62594" w:rsidRDefault="00D62594" w:rsidP="00D62594">
            <w:pPr>
              <w:jc w:val="center"/>
              <w:rPr>
                <w:rFonts w:ascii="Arial" w:hAnsi="Arial" w:cs="Arial"/>
                <w:sz w:val="18"/>
                <w:szCs w:val="18"/>
              </w:rPr>
            </w:pPr>
            <w:r>
              <w:rPr>
                <w:rFonts w:ascii="Arial" w:hAnsi="Arial" w:cs="Arial"/>
                <w:sz w:val="18"/>
                <w:szCs w:val="18"/>
              </w:rPr>
              <w:t>Desempeño</w:t>
            </w:r>
          </w:p>
        </w:tc>
        <w:tc>
          <w:tcPr>
            <w:tcW w:w="992" w:type="dxa"/>
            <w:vAlign w:val="center"/>
          </w:tcPr>
          <w:p w14:paraId="1C0A26B3" w14:textId="77777777" w:rsidR="00D62594" w:rsidRPr="00DD1092" w:rsidRDefault="00D62594" w:rsidP="00D62594">
            <w:pPr>
              <w:jc w:val="center"/>
              <w:rPr>
                <w:rFonts w:ascii="Arial" w:hAnsi="Arial" w:cs="Arial"/>
                <w:sz w:val="18"/>
                <w:szCs w:val="18"/>
              </w:rPr>
            </w:pPr>
            <w:r w:rsidRPr="00D80001">
              <w:rPr>
                <w:rFonts w:ascii="Arial" w:hAnsi="Arial" w:cs="Arial"/>
                <w:sz w:val="18"/>
                <w:szCs w:val="18"/>
              </w:rPr>
              <w:t>Externo</w:t>
            </w:r>
          </w:p>
        </w:tc>
        <w:tc>
          <w:tcPr>
            <w:tcW w:w="1134" w:type="dxa"/>
            <w:vAlign w:val="center"/>
          </w:tcPr>
          <w:p w14:paraId="4C7B5B05" w14:textId="77777777" w:rsidR="00D62594" w:rsidRDefault="00D62594" w:rsidP="00D62594">
            <w:pPr>
              <w:jc w:val="center"/>
              <w:rPr>
                <w:rFonts w:ascii="Arial" w:hAnsi="Arial" w:cs="Arial"/>
                <w:sz w:val="18"/>
                <w:szCs w:val="18"/>
              </w:rPr>
            </w:pPr>
            <w:r>
              <w:rPr>
                <w:rFonts w:ascii="Arial" w:hAnsi="Arial" w:cs="Arial"/>
                <w:sz w:val="18"/>
                <w:szCs w:val="18"/>
              </w:rPr>
              <w:t>2024</w:t>
            </w:r>
          </w:p>
        </w:tc>
      </w:tr>
      <w:tr w:rsidR="00D62594" w:rsidRPr="00F37711" w14:paraId="65C61ACA" w14:textId="77777777" w:rsidTr="00286E76">
        <w:trPr>
          <w:trHeight w:val="1695"/>
          <w:jc w:val="center"/>
        </w:trPr>
        <w:tc>
          <w:tcPr>
            <w:tcW w:w="564" w:type="dxa"/>
            <w:vAlign w:val="center"/>
          </w:tcPr>
          <w:p w14:paraId="7B3A1FA5" w14:textId="77777777" w:rsidR="00D62594" w:rsidRPr="00F37711" w:rsidRDefault="00D62594" w:rsidP="00D62594">
            <w:pPr>
              <w:jc w:val="center"/>
              <w:rPr>
                <w:rFonts w:ascii="Arial" w:hAnsi="Arial" w:cs="Arial"/>
                <w:sz w:val="18"/>
                <w:szCs w:val="18"/>
              </w:rPr>
            </w:pPr>
            <w:r>
              <w:rPr>
                <w:rFonts w:ascii="Arial" w:hAnsi="Arial" w:cs="Arial"/>
                <w:sz w:val="18"/>
                <w:szCs w:val="18"/>
              </w:rPr>
              <w:t>32</w:t>
            </w:r>
          </w:p>
        </w:tc>
        <w:tc>
          <w:tcPr>
            <w:tcW w:w="709" w:type="dxa"/>
            <w:vAlign w:val="center"/>
          </w:tcPr>
          <w:p w14:paraId="7FDCEBC2" w14:textId="77777777" w:rsidR="00D62594" w:rsidRPr="00F37711" w:rsidRDefault="00D62594" w:rsidP="00D62594">
            <w:pPr>
              <w:jc w:val="center"/>
              <w:rPr>
                <w:rFonts w:ascii="Arial" w:hAnsi="Arial" w:cs="Arial"/>
                <w:sz w:val="18"/>
                <w:szCs w:val="18"/>
              </w:rPr>
            </w:pPr>
            <w:r w:rsidRPr="00F37711">
              <w:rPr>
                <w:rFonts w:ascii="Arial" w:hAnsi="Arial" w:cs="Arial"/>
                <w:sz w:val="18"/>
                <w:szCs w:val="18"/>
              </w:rPr>
              <w:t>20</w:t>
            </w:r>
          </w:p>
        </w:tc>
        <w:tc>
          <w:tcPr>
            <w:tcW w:w="1843" w:type="dxa"/>
            <w:vAlign w:val="center"/>
          </w:tcPr>
          <w:p w14:paraId="594D6431" w14:textId="77777777" w:rsidR="00D62594" w:rsidRPr="00F37711" w:rsidRDefault="00D62594" w:rsidP="00D62594">
            <w:pPr>
              <w:jc w:val="center"/>
              <w:rPr>
                <w:rFonts w:ascii="Arial" w:hAnsi="Arial" w:cs="Arial"/>
                <w:sz w:val="18"/>
                <w:szCs w:val="18"/>
              </w:rPr>
            </w:pPr>
            <w:r w:rsidRPr="00F37711">
              <w:rPr>
                <w:rFonts w:ascii="Arial" w:hAnsi="Arial" w:cs="Arial"/>
                <w:sz w:val="18"/>
                <w:szCs w:val="18"/>
              </w:rPr>
              <w:t>Secretaría de las Mujeres (SEMUJERES)</w:t>
            </w:r>
          </w:p>
        </w:tc>
        <w:tc>
          <w:tcPr>
            <w:tcW w:w="992" w:type="dxa"/>
            <w:vAlign w:val="center"/>
          </w:tcPr>
          <w:p w14:paraId="0909893D" w14:textId="77777777" w:rsidR="00D62594" w:rsidRPr="00F37711" w:rsidRDefault="00D62594" w:rsidP="00D62594">
            <w:pPr>
              <w:jc w:val="center"/>
              <w:rPr>
                <w:rFonts w:ascii="Arial" w:hAnsi="Arial" w:cs="Arial"/>
                <w:sz w:val="18"/>
                <w:szCs w:val="18"/>
              </w:rPr>
            </w:pPr>
            <w:r w:rsidRPr="00F37711">
              <w:rPr>
                <w:rFonts w:ascii="Arial" w:hAnsi="Arial" w:cs="Arial"/>
                <w:sz w:val="18"/>
                <w:szCs w:val="18"/>
              </w:rPr>
              <w:t>E</w:t>
            </w:r>
          </w:p>
        </w:tc>
        <w:tc>
          <w:tcPr>
            <w:tcW w:w="851" w:type="dxa"/>
            <w:vAlign w:val="center"/>
          </w:tcPr>
          <w:p w14:paraId="4DE2B00B" w14:textId="77777777" w:rsidR="00D62594" w:rsidRPr="00F37711" w:rsidRDefault="00D62594" w:rsidP="00D62594">
            <w:pPr>
              <w:jc w:val="center"/>
              <w:rPr>
                <w:rFonts w:ascii="Arial" w:hAnsi="Arial" w:cs="Arial"/>
                <w:sz w:val="18"/>
                <w:szCs w:val="18"/>
              </w:rPr>
            </w:pPr>
            <w:r w:rsidRPr="00F37711">
              <w:rPr>
                <w:rFonts w:ascii="Arial" w:hAnsi="Arial" w:cs="Arial"/>
                <w:sz w:val="18"/>
                <w:szCs w:val="18"/>
              </w:rPr>
              <w:t>017</w:t>
            </w:r>
          </w:p>
        </w:tc>
        <w:tc>
          <w:tcPr>
            <w:tcW w:w="2126" w:type="dxa"/>
            <w:vAlign w:val="center"/>
          </w:tcPr>
          <w:p w14:paraId="0C886965" w14:textId="77777777" w:rsidR="00D62594" w:rsidRPr="00286E76" w:rsidRDefault="00D62594" w:rsidP="00D62594">
            <w:pPr>
              <w:autoSpaceDE w:val="0"/>
              <w:autoSpaceDN w:val="0"/>
              <w:adjustRightInd w:val="0"/>
              <w:jc w:val="center"/>
              <w:rPr>
                <w:rFonts w:ascii="Arial" w:hAnsi="Arial" w:cs="Arial"/>
                <w:bCs/>
                <w:sz w:val="18"/>
                <w:szCs w:val="18"/>
              </w:rPr>
            </w:pPr>
            <w:r w:rsidRPr="00286E76">
              <w:rPr>
                <w:rFonts w:ascii="Arial" w:hAnsi="Arial" w:cs="Arial"/>
                <w:bCs/>
                <w:sz w:val="18"/>
                <w:szCs w:val="18"/>
              </w:rPr>
              <w:t>Promover la Atención y Prevención de la Violencia Contra las Mujeres</w:t>
            </w:r>
          </w:p>
          <w:p w14:paraId="68400189" w14:textId="77777777" w:rsidR="00D62594" w:rsidRPr="00286E76" w:rsidRDefault="00D62594" w:rsidP="00D62594">
            <w:pPr>
              <w:autoSpaceDE w:val="0"/>
              <w:autoSpaceDN w:val="0"/>
              <w:adjustRightInd w:val="0"/>
              <w:jc w:val="center"/>
              <w:rPr>
                <w:rFonts w:ascii="Arial" w:hAnsi="Arial" w:cs="Arial"/>
                <w:sz w:val="18"/>
                <w:szCs w:val="18"/>
              </w:rPr>
            </w:pPr>
            <w:r w:rsidRPr="00286E76">
              <w:rPr>
                <w:rFonts w:ascii="Arial" w:hAnsi="Arial" w:cs="Arial"/>
                <w:bCs/>
                <w:sz w:val="18"/>
                <w:szCs w:val="18"/>
              </w:rPr>
              <w:t xml:space="preserve">Proyecto: E005 </w:t>
            </w:r>
            <w:r w:rsidRPr="00286E76">
              <w:rPr>
                <w:rFonts w:ascii="Arial" w:hAnsi="Arial" w:cs="Arial"/>
                <w:sz w:val="18"/>
                <w:szCs w:val="18"/>
              </w:rPr>
              <w:t>Programa de apoyo a NNA en situación de</w:t>
            </w:r>
          </w:p>
          <w:p w14:paraId="7A87C74C" w14:textId="77777777" w:rsidR="00D62594" w:rsidRPr="00286E76" w:rsidRDefault="00D62594" w:rsidP="00D62594">
            <w:pPr>
              <w:jc w:val="center"/>
              <w:rPr>
                <w:rFonts w:ascii="Arial" w:hAnsi="Arial" w:cs="Arial"/>
                <w:sz w:val="18"/>
                <w:szCs w:val="18"/>
              </w:rPr>
            </w:pPr>
            <w:r w:rsidRPr="00286E76">
              <w:rPr>
                <w:rFonts w:ascii="Arial" w:hAnsi="Arial" w:cs="Arial"/>
                <w:sz w:val="18"/>
                <w:szCs w:val="18"/>
              </w:rPr>
              <w:t>orfandad</w:t>
            </w:r>
          </w:p>
        </w:tc>
        <w:tc>
          <w:tcPr>
            <w:tcW w:w="1276" w:type="dxa"/>
            <w:vAlign w:val="center"/>
          </w:tcPr>
          <w:p w14:paraId="45F5A958" w14:textId="77777777" w:rsidR="00D62594" w:rsidRPr="00F37711" w:rsidRDefault="00D62594" w:rsidP="00D62594">
            <w:pPr>
              <w:jc w:val="center"/>
              <w:rPr>
                <w:rFonts w:ascii="Arial" w:hAnsi="Arial" w:cs="Arial"/>
                <w:sz w:val="18"/>
                <w:szCs w:val="18"/>
              </w:rPr>
            </w:pPr>
            <w:r w:rsidRPr="00F37711">
              <w:rPr>
                <w:rFonts w:ascii="Arial" w:hAnsi="Arial" w:cs="Arial"/>
                <w:sz w:val="18"/>
                <w:szCs w:val="18"/>
              </w:rPr>
              <w:t>Diseño</w:t>
            </w:r>
          </w:p>
        </w:tc>
        <w:tc>
          <w:tcPr>
            <w:tcW w:w="992" w:type="dxa"/>
            <w:vAlign w:val="center"/>
          </w:tcPr>
          <w:p w14:paraId="7C6E5CD2" w14:textId="77777777" w:rsidR="00D62594" w:rsidRPr="00F37711" w:rsidRDefault="00D62594" w:rsidP="00D62594">
            <w:pPr>
              <w:jc w:val="center"/>
              <w:rPr>
                <w:rFonts w:ascii="Arial" w:hAnsi="Arial" w:cs="Arial"/>
                <w:sz w:val="18"/>
                <w:szCs w:val="18"/>
              </w:rPr>
            </w:pPr>
            <w:r w:rsidRPr="00F37711">
              <w:rPr>
                <w:rFonts w:ascii="Arial" w:hAnsi="Arial" w:cs="Arial"/>
                <w:sz w:val="18"/>
                <w:szCs w:val="18"/>
              </w:rPr>
              <w:t>Externo</w:t>
            </w:r>
          </w:p>
        </w:tc>
        <w:tc>
          <w:tcPr>
            <w:tcW w:w="1134" w:type="dxa"/>
            <w:vAlign w:val="center"/>
          </w:tcPr>
          <w:p w14:paraId="30EBEBE9" w14:textId="77777777" w:rsidR="00D62594" w:rsidRPr="00F37711" w:rsidRDefault="00D62594" w:rsidP="00D62594">
            <w:pPr>
              <w:jc w:val="center"/>
              <w:rPr>
                <w:rFonts w:ascii="Arial" w:hAnsi="Arial" w:cs="Arial"/>
                <w:sz w:val="18"/>
                <w:szCs w:val="18"/>
              </w:rPr>
            </w:pPr>
            <w:r w:rsidRPr="00F37711">
              <w:rPr>
                <w:rFonts w:ascii="Arial" w:hAnsi="Arial" w:cs="Arial"/>
                <w:sz w:val="18"/>
                <w:szCs w:val="18"/>
              </w:rPr>
              <w:t>2024</w:t>
            </w:r>
          </w:p>
        </w:tc>
      </w:tr>
      <w:tr w:rsidR="00D62594" w:rsidRPr="00973B8E" w14:paraId="671984EE" w14:textId="77777777" w:rsidTr="00286E76">
        <w:trPr>
          <w:trHeight w:val="1265"/>
          <w:jc w:val="center"/>
        </w:trPr>
        <w:tc>
          <w:tcPr>
            <w:tcW w:w="564" w:type="dxa"/>
            <w:vAlign w:val="center"/>
          </w:tcPr>
          <w:p w14:paraId="7BFEACB8" w14:textId="77777777" w:rsidR="00D62594" w:rsidRDefault="00D62594" w:rsidP="00D62594">
            <w:pPr>
              <w:jc w:val="center"/>
              <w:rPr>
                <w:rFonts w:ascii="Arial" w:hAnsi="Arial" w:cs="Arial"/>
                <w:sz w:val="18"/>
                <w:szCs w:val="18"/>
              </w:rPr>
            </w:pPr>
            <w:r>
              <w:rPr>
                <w:rFonts w:ascii="Arial" w:hAnsi="Arial" w:cs="Arial"/>
                <w:sz w:val="18"/>
                <w:szCs w:val="18"/>
              </w:rPr>
              <w:lastRenderedPageBreak/>
              <w:t>33</w:t>
            </w:r>
          </w:p>
        </w:tc>
        <w:tc>
          <w:tcPr>
            <w:tcW w:w="709" w:type="dxa"/>
            <w:vAlign w:val="center"/>
          </w:tcPr>
          <w:p w14:paraId="7434F9EA" w14:textId="77777777" w:rsidR="00D62594" w:rsidRPr="00973B8E" w:rsidRDefault="00D62594" w:rsidP="00D62594">
            <w:pPr>
              <w:jc w:val="center"/>
              <w:rPr>
                <w:rFonts w:ascii="Arial" w:hAnsi="Arial" w:cs="Arial"/>
                <w:sz w:val="18"/>
                <w:szCs w:val="18"/>
              </w:rPr>
            </w:pPr>
            <w:r>
              <w:rPr>
                <w:rFonts w:ascii="Arial" w:hAnsi="Arial" w:cs="Arial"/>
                <w:sz w:val="18"/>
                <w:szCs w:val="18"/>
              </w:rPr>
              <w:t>21</w:t>
            </w:r>
          </w:p>
        </w:tc>
        <w:tc>
          <w:tcPr>
            <w:tcW w:w="1843" w:type="dxa"/>
            <w:vAlign w:val="center"/>
          </w:tcPr>
          <w:p w14:paraId="2F647594" w14:textId="77777777" w:rsidR="00D62594" w:rsidRPr="00973B8E" w:rsidRDefault="00D62594" w:rsidP="00D62594">
            <w:pPr>
              <w:jc w:val="center"/>
              <w:rPr>
                <w:rFonts w:ascii="Arial" w:hAnsi="Arial" w:cs="Arial"/>
                <w:sz w:val="18"/>
                <w:szCs w:val="18"/>
              </w:rPr>
            </w:pPr>
            <w:r w:rsidRPr="005F1010">
              <w:rPr>
                <w:rFonts w:ascii="Arial" w:hAnsi="Arial" w:cs="Arial"/>
                <w:sz w:val="18"/>
                <w:szCs w:val="18"/>
              </w:rPr>
              <w:t>Instituto Sinaloense de la Juventud</w:t>
            </w:r>
            <w:r>
              <w:rPr>
                <w:rFonts w:ascii="Arial" w:hAnsi="Arial" w:cs="Arial"/>
                <w:sz w:val="18"/>
                <w:szCs w:val="18"/>
              </w:rPr>
              <w:t xml:space="preserve"> (ISJU) / </w:t>
            </w:r>
            <w:r w:rsidRPr="00151DC4">
              <w:rPr>
                <w:rFonts w:ascii="Arial" w:hAnsi="Arial" w:cs="Arial"/>
                <w:sz w:val="18"/>
                <w:szCs w:val="18"/>
              </w:rPr>
              <w:t>Instituto Sinaloense de Desarrollo Social</w:t>
            </w:r>
            <w:r>
              <w:rPr>
                <w:rFonts w:ascii="Arial" w:hAnsi="Arial" w:cs="Arial"/>
                <w:sz w:val="18"/>
                <w:szCs w:val="18"/>
              </w:rPr>
              <w:t xml:space="preserve"> (ISDESOL)</w:t>
            </w:r>
          </w:p>
        </w:tc>
        <w:tc>
          <w:tcPr>
            <w:tcW w:w="992" w:type="dxa"/>
            <w:shd w:val="clear" w:color="auto" w:fill="auto"/>
            <w:vAlign w:val="center"/>
          </w:tcPr>
          <w:p w14:paraId="3BFF7413" w14:textId="77777777" w:rsidR="00D62594" w:rsidRDefault="00D62594" w:rsidP="00D62594">
            <w:pPr>
              <w:jc w:val="center"/>
              <w:rPr>
                <w:rFonts w:ascii="Arial" w:hAnsi="Arial" w:cs="Arial"/>
                <w:sz w:val="18"/>
                <w:szCs w:val="18"/>
              </w:rPr>
            </w:pPr>
            <w:r>
              <w:rPr>
                <w:rFonts w:ascii="Arial" w:hAnsi="Arial" w:cs="Arial"/>
                <w:sz w:val="18"/>
                <w:szCs w:val="18"/>
              </w:rPr>
              <w:t>P</w:t>
            </w:r>
          </w:p>
        </w:tc>
        <w:tc>
          <w:tcPr>
            <w:tcW w:w="851" w:type="dxa"/>
            <w:vAlign w:val="center"/>
          </w:tcPr>
          <w:p w14:paraId="5214D76A" w14:textId="77777777" w:rsidR="00D62594" w:rsidRDefault="00D62594" w:rsidP="00D62594">
            <w:pPr>
              <w:jc w:val="center"/>
              <w:rPr>
                <w:rFonts w:ascii="Arial" w:hAnsi="Arial" w:cs="Arial"/>
                <w:sz w:val="18"/>
                <w:szCs w:val="18"/>
              </w:rPr>
            </w:pPr>
            <w:r>
              <w:rPr>
                <w:rFonts w:ascii="Arial" w:hAnsi="Arial" w:cs="Arial"/>
                <w:sz w:val="18"/>
                <w:szCs w:val="18"/>
              </w:rPr>
              <w:t>039</w:t>
            </w:r>
          </w:p>
        </w:tc>
        <w:tc>
          <w:tcPr>
            <w:tcW w:w="2126" w:type="dxa"/>
            <w:vAlign w:val="center"/>
          </w:tcPr>
          <w:p w14:paraId="0498E789" w14:textId="77777777" w:rsidR="00D62594" w:rsidRPr="00286E76" w:rsidRDefault="00D62594" w:rsidP="00D62594">
            <w:pPr>
              <w:jc w:val="center"/>
              <w:rPr>
                <w:rFonts w:ascii="Arial" w:hAnsi="Arial" w:cs="Arial"/>
                <w:sz w:val="18"/>
                <w:szCs w:val="18"/>
              </w:rPr>
            </w:pPr>
            <w:r w:rsidRPr="00286E76">
              <w:rPr>
                <w:rFonts w:ascii="Arial" w:hAnsi="Arial" w:cs="Arial"/>
                <w:sz w:val="18"/>
                <w:szCs w:val="18"/>
              </w:rPr>
              <w:t>Programa Interinstitucional en Materia de Desarrollo Social</w:t>
            </w:r>
          </w:p>
        </w:tc>
        <w:tc>
          <w:tcPr>
            <w:tcW w:w="1276" w:type="dxa"/>
            <w:vAlign w:val="center"/>
          </w:tcPr>
          <w:p w14:paraId="78F72711" w14:textId="77777777" w:rsidR="00D62594" w:rsidRPr="00973B8E" w:rsidRDefault="00D62594" w:rsidP="00D62594">
            <w:pPr>
              <w:jc w:val="center"/>
              <w:rPr>
                <w:rFonts w:ascii="Arial" w:hAnsi="Arial" w:cs="Arial"/>
                <w:sz w:val="18"/>
                <w:szCs w:val="18"/>
              </w:rPr>
            </w:pPr>
            <w:r>
              <w:rPr>
                <w:rFonts w:ascii="Arial" w:hAnsi="Arial" w:cs="Arial"/>
                <w:sz w:val="18"/>
                <w:szCs w:val="18"/>
              </w:rPr>
              <w:t>Desempeño</w:t>
            </w:r>
          </w:p>
        </w:tc>
        <w:tc>
          <w:tcPr>
            <w:tcW w:w="992" w:type="dxa"/>
            <w:vAlign w:val="center"/>
          </w:tcPr>
          <w:p w14:paraId="3CA2AF23" w14:textId="77777777" w:rsidR="00D62594" w:rsidRPr="00973B8E" w:rsidRDefault="00D62594" w:rsidP="00D62594">
            <w:pPr>
              <w:jc w:val="center"/>
              <w:rPr>
                <w:rFonts w:ascii="Arial" w:hAnsi="Arial" w:cs="Arial"/>
                <w:sz w:val="18"/>
                <w:szCs w:val="18"/>
              </w:rPr>
            </w:pPr>
            <w:r>
              <w:rPr>
                <w:rFonts w:ascii="Arial" w:hAnsi="Arial" w:cs="Arial"/>
                <w:sz w:val="18"/>
                <w:szCs w:val="18"/>
              </w:rPr>
              <w:t>Externo</w:t>
            </w:r>
          </w:p>
        </w:tc>
        <w:tc>
          <w:tcPr>
            <w:tcW w:w="1134" w:type="dxa"/>
            <w:vAlign w:val="center"/>
          </w:tcPr>
          <w:p w14:paraId="4825A436" w14:textId="77777777" w:rsidR="00D62594" w:rsidRPr="00973B8E" w:rsidRDefault="00D62594" w:rsidP="00D62594">
            <w:pPr>
              <w:jc w:val="center"/>
              <w:rPr>
                <w:rFonts w:ascii="Arial" w:hAnsi="Arial" w:cs="Arial"/>
                <w:sz w:val="18"/>
                <w:szCs w:val="18"/>
              </w:rPr>
            </w:pPr>
            <w:r>
              <w:rPr>
                <w:rFonts w:ascii="Arial" w:hAnsi="Arial" w:cs="Arial"/>
                <w:sz w:val="18"/>
                <w:szCs w:val="18"/>
              </w:rPr>
              <w:t>2024</w:t>
            </w:r>
          </w:p>
        </w:tc>
      </w:tr>
      <w:tr w:rsidR="00D62594" w:rsidRPr="00973B8E" w14:paraId="63B70755" w14:textId="77777777" w:rsidTr="00286E76">
        <w:trPr>
          <w:trHeight w:val="1695"/>
          <w:jc w:val="center"/>
        </w:trPr>
        <w:tc>
          <w:tcPr>
            <w:tcW w:w="564" w:type="dxa"/>
            <w:vAlign w:val="center"/>
          </w:tcPr>
          <w:p w14:paraId="590D8C14" w14:textId="77777777" w:rsidR="00D62594" w:rsidRDefault="00D62594" w:rsidP="00D62594">
            <w:pPr>
              <w:jc w:val="center"/>
              <w:rPr>
                <w:rFonts w:ascii="Arial" w:hAnsi="Arial" w:cs="Arial"/>
                <w:sz w:val="18"/>
                <w:szCs w:val="18"/>
              </w:rPr>
            </w:pPr>
            <w:r>
              <w:rPr>
                <w:rFonts w:ascii="Arial" w:hAnsi="Arial" w:cs="Arial"/>
                <w:sz w:val="18"/>
                <w:szCs w:val="18"/>
              </w:rPr>
              <w:t>34</w:t>
            </w:r>
          </w:p>
        </w:tc>
        <w:tc>
          <w:tcPr>
            <w:tcW w:w="709" w:type="dxa"/>
            <w:vAlign w:val="center"/>
          </w:tcPr>
          <w:p w14:paraId="77C3D180" w14:textId="77777777" w:rsidR="00D62594" w:rsidRPr="00973B8E" w:rsidRDefault="00D62594" w:rsidP="00D62594">
            <w:pPr>
              <w:jc w:val="center"/>
              <w:rPr>
                <w:rFonts w:ascii="Arial" w:hAnsi="Arial" w:cs="Arial"/>
                <w:sz w:val="18"/>
                <w:szCs w:val="18"/>
              </w:rPr>
            </w:pPr>
            <w:r>
              <w:rPr>
                <w:rFonts w:ascii="Arial" w:hAnsi="Arial" w:cs="Arial"/>
                <w:sz w:val="18"/>
                <w:szCs w:val="18"/>
              </w:rPr>
              <w:t>24</w:t>
            </w:r>
          </w:p>
        </w:tc>
        <w:tc>
          <w:tcPr>
            <w:tcW w:w="1843" w:type="dxa"/>
            <w:vAlign w:val="center"/>
          </w:tcPr>
          <w:p w14:paraId="2E490D78" w14:textId="77777777" w:rsidR="00D62594" w:rsidRPr="00F37711" w:rsidRDefault="00D62594" w:rsidP="00D62594">
            <w:pPr>
              <w:jc w:val="center"/>
              <w:rPr>
                <w:rFonts w:ascii="Arial" w:hAnsi="Arial" w:cs="Arial"/>
                <w:sz w:val="18"/>
                <w:szCs w:val="18"/>
              </w:rPr>
            </w:pPr>
            <w:r w:rsidRPr="00F37711">
              <w:rPr>
                <w:rFonts w:ascii="Arial" w:hAnsi="Arial" w:cs="Arial"/>
                <w:sz w:val="18"/>
                <w:szCs w:val="18"/>
              </w:rPr>
              <w:t>Coordinación General para el Fomento a la Investigación Científica e Innovación</w:t>
            </w:r>
          </w:p>
          <w:p w14:paraId="439672B6" w14:textId="77777777" w:rsidR="00D62594" w:rsidRPr="00973B8E" w:rsidRDefault="00D62594" w:rsidP="00D62594">
            <w:pPr>
              <w:jc w:val="center"/>
              <w:rPr>
                <w:rFonts w:ascii="Arial" w:hAnsi="Arial" w:cs="Arial"/>
                <w:sz w:val="18"/>
                <w:szCs w:val="18"/>
              </w:rPr>
            </w:pPr>
            <w:r w:rsidRPr="00F37711">
              <w:rPr>
                <w:rFonts w:ascii="Arial" w:hAnsi="Arial" w:cs="Arial"/>
                <w:sz w:val="18"/>
                <w:szCs w:val="18"/>
              </w:rPr>
              <w:t>del Estado de Sinaloa (CONFIE)</w:t>
            </w:r>
          </w:p>
        </w:tc>
        <w:tc>
          <w:tcPr>
            <w:tcW w:w="992" w:type="dxa"/>
            <w:vAlign w:val="center"/>
          </w:tcPr>
          <w:p w14:paraId="7DBB79D8" w14:textId="77777777" w:rsidR="00D62594" w:rsidRDefault="00D62594" w:rsidP="00D62594">
            <w:pPr>
              <w:jc w:val="center"/>
              <w:rPr>
                <w:rFonts w:ascii="Arial" w:hAnsi="Arial" w:cs="Arial"/>
                <w:sz w:val="18"/>
                <w:szCs w:val="18"/>
              </w:rPr>
            </w:pPr>
            <w:r>
              <w:rPr>
                <w:rFonts w:ascii="Arial" w:hAnsi="Arial" w:cs="Arial"/>
                <w:sz w:val="18"/>
                <w:szCs w:val="18"/>
              </w:rPr>
              <w:t>F</w:t>
            </w:r>
          </w:p>
        </w:tc>
        <w:tc>
          <w:tcPr>
            <w:tcW w:w="851" w:type="dxa"/>
            <w:vAlign w:val="center"/>
          </w:tcPr>
          <w:p w14:paraId="1C3E497C" w14:textId="77777777" w:rsidR="00D62594" w:rsidRDefault="00D62594" w:rsidP="00D62594">
            <w:pPr>
              <w:jc w:val="center"/>
              <w:rPr>
                <w:rFonts w:ascii="Arial" w:hAnsi="Arial" w:cs="Arial"/>
                <w:sz w:val="18"/>
                <w:szCs w:val="18"/>
              </w:rPr>
            </w:pPr>
            <w:r>
              <w:rPr>
                <w:rFonts w:ascii="Arial" w:hAnsi="Arial" w:cs="Arial"/>
                <w:sz w:val="18"/>
                <w:szCs w:val="18"/>
              </w:rPr>
              <w:t>094</w:t>
            </w:r>
          </w:p>
        </w:tc>
        <w:tc>
          <w:tcPr>
            <w:tcW w:w="2126" w:type="dxa"/>
            <w:vAlign w:val="center"/>
          </w:tcPr>
          <w:p w14:paraId="1C95D0D2" w14:textId="77777777" w:rsidR="00D62594" w:rsidRPr="00286E76" w:rsidRDefault="00D62594" w:rsidP="00D62594">
            <w:pPr>
              <w:jc w:val="center"/>
              <w:rPr>
                <w:rFonts w:ascii="Arial" w:hAnsi="Arial" w:cs="Arial"/>
                <w:sz w:val="18"/>
                <w:szCs w:val="18"/>
              </w:rPr>
            </w:pPr>
            <w:r w:rsidRPr="00286E76">
              <w:rPr>
                <w:rFonts w:ascii="Arial" w:hAnsi="Arial" w:cs="Arial"/>
                <w:bCs/>
                <w:sz w:val="18"/>
                <w:szCs w:val="18"/>
              </w:rPr>
              <w:t>Fomento a la Ciencia, Tecnología e Innovación</w:t>
            </w:r>
          </w:p>
        </w:tc>
        <w:tc>
          <w:tcPr>
            <w:tcW w:w="1276" w:type="dxa"/>
            <w:vAlign w:val="center"/>
          </w:tcPr>
          <w:p w14:paraId="3A78D9A9" w14:textId="77777777" w:rsidR="00D62594" w:rsidRDefault="00D62594" w:rsidP="00D62594">
            <w:pPr>
              <w:jc w:val="center"/>
              <w:rPr>
                <w:rFonts w:ascii="Arial" w:hAnsi="Arial" w:cs="Arial"/>
                <w:sz w:val="18"/>
                <w:szCs w:val="18"/>
              </w:rPr>
            </w:pPr>
            <w:r>
              <w:rPr>
                <w:rFonts w:ascii="Arial" w:hAnsi="Arial" w:cs="Arial"/>
                <w:sz w:val="18"/>
                <w:szCs w:val="18"/>
              </w:rPr>
              <w:t>Desempeño</w:t>
            </w:r>
          </w:p>
        </w:tc>
        <w:tc>
          <w:tcPr>
            <w:tcW w:w="992" w:type="dxa"/>
            <w:vAlign w:val="center"/>
          </w:tcPr>
          <w:p w14:paraId="49430C46" w14:textId="77777777" w:rsidR="00D62594" w:rsidRDefault="00D62594" w:rsidP="00D62594">
            <w:pPr>
              <w:jc w:val="center"/>
            </w:pPr>
            <w:r w:rsidRPr="00D80001">
              <w:rPr>
                <w:rFonts w:ascii="Arial" w:hAnsi="Arial" w:cs="Arial"/>
                <w:sz w:val="18"/>
                <w:szCs w:val="18"/>
              </w:rPr>
              <w:t>Externo</w:t>
            </w:r>
          </w:p>
        </w:tc>
        <w:tc>
          <w:tcPr>
            <w:tcW w:w="1134" w:type="dxa"/>
            <w:vAlign w:val="center"/>
          </w:tcPr>
          <w:p w14:paraId="2C3AB824" w14:textId="77777777" w:rsidR="00D62594" w:rsidRDefault="00D62594" w:rsidP="00D62594">
            <w:pPr>
              <w:jc w:val="center"/>
              <w:rPr>
                <w:rFonts w:ascii="Arial" w:hAnsi="Arial" w:cs="Arial"/>
                <w:sz w:val="18"/>
                <w:szCs w:val="18"/>
              </w:rPr>
            </w:pPr>
            <w:r>
              <w:rPr>
                <w:rFonts w:ascii="Arial" w:hAnsi="Arial" w:cs="Arial"/>
                <w:sz w:val="18"/>
                <w:szCs w:val="18"/>
              </w:rPr>
              <w:t>2024</w:t>
            </w:r>
          </w:p>
        </w:tc>
      </w:tr>
    </w:tbl>
    <w:p w14:paraId="7FA121F0" w14:textId="77777777" w:rsidR="00D62594" w:rsidRDefault="00D62594" w:rsidP="00EF4E93">
      <w:pPr>
        <w:pStyle w:val="Ttulo1"/>
        <w:spacing w:before="94"/>
        <w:ind w:left="0" w:right="789"/>
        <w:rPr>
          <w:rFonts w:eastAsiaTheme="minorHAnsi"/>
          <w:bCs w:val="0"/>
          <w:sz w:val="24"/>
          <w:lang w:val="es-MX"/>
        </w:rPr>
      </w:pPr>
    </w:p>
    <w:p w14:paraId="63A00120" w14:textId="77777777" w:rsidR="008A27F5" w:rsidRPr="00722A25" w:rsidRDefault="008A27F5" w:rsidP="00722A25">
      <w:pPr>
        <w:jc w:val="center"/>
        <w:rPr>
          <w:rFonts w:ascii="Arial" w:hAnsi="Arial" w:cs="Arial"/>
          <w:b/>
          <w:bCs/>
          <w:sz w:val="24"/>
        </w:rPr>
      </w:pPr>
      <w:r w:rsidRPr="00722A25">
        <w:rPr>
          <w:rFonts w:ascii="Arial" w:hAnsi="Arial" w:cs="Arial"/>
          <w:b/>
          <w:sz w:val="24"/>
        </w:rPr>
        <w:t>ARTÍCULOS TRANSITORIOS</w:t>
      </w:r>
    </w:p>
    <w:p w14:paraId="0C581C18" w14:textId="77777777" w:rsidR="000D5452" w:rsidRDefault="000D5452" w:rsidP="000D5452">
      <w:pPr>
        <w:widowControl w:val="0"/>
        <w:tabs>
          <w:tab w:val="left" w:pos="1085"/>
          <w:tab w:val="left" w:pos="1086"/>
        </w:tabs>
        <w:autoSpaceDE w:val="0"/>
        <w:autoSpaceDN w:val="0"/>
        <w:spacing w:after="120" w:line="240" w:lineRule="auto"/>
        <w:jc w:val="both"/>
        <w:rPr>
          <w:rFonts w:ascii="Arial" w:eastAsia="Arial MT" w:hAnsi="Arial" w:cs="Arial"/>
          <w:lang w:val="es-ES"/>
        </w:rPr>
      </w:pPr>
    </w:p>
    <w:p w14:paraId="2B3A74AD" w14:textId="77777777" w:rsidR="00513F47" w:rsidRPr="000D5452" w:rsidRDefault="008A27F5" w:rsidP="00513F47">
      <w:pPr>
        <w:widowControl w:val="0"/>
        <w:tabs>
          <w:tab w:val="left" w:pos="1085"/>
          <w:tab w:val="left" w:pos="1086"/>
        </w:tabs>
        <w:autoSpaceDE w:val="0"/>
        <w:autoSpaceDN w:val="0"/>
        <w:spacing w:after="120" w:line="240" w:lineRule="auto"/>
        <w:jc w:val="both"/>
        <w:rPr>
          <w:rFonts w:ascii="Arial" w:eastAsia="Arial MT" w:hAnsi="Arial" w:cs="Arial"/>
          <w:lang w:val="es-ES"/>
        </w:rPr>
      </w:pPr>
      <w:proofErr w:type="gramStart"/>
      <w:r w:rsidRPr="000D5452">
        <w:rPr>
          <w:rFonts w:ascii="Arial" w:eastAsia="Arial MT" w:hAnsi="Arial" w:cs="Arial"/>
          <w:b/>
          <w:lang w:val="es-ES"/>
        </w:rPr>
        <w:t>PRIMERO.-</w:t>
      </w:r>
      <w:proofErr w:type="gramEnd"/>
      <w:r w:rsidRPr="000D5452">
        <w:rPr>
          <w:rFonts w:ascii="Arial" w:eastAsia="Arial MT" w:hAnsi="Arial" w:cs="Arial"/>
          <w:lang w:val="es-ES"/>
        </w:rPr>
        <w:t xml:space="preserve"> </w:t>
      </w:r>
      <w:r w:rsidR="00513F47" w:rsidRPr="000D5452">
        <w:rPr>
          <w:rFonts w:ascii="Arial" w:eastAsia="Arial MT" w:hAnsi="Arial" w:cs="Arial"/>
          <w:lang w:val="es-ES"/>
        </w:rPr>
        <w:t>La Secretaría de Administración y Finanzas, en coordinación con las Dependencias y Entidades a que se refiere el presente Acuerdo, será la instancia encargada de promover su cumplimiento.</w:t>
      </w:r>
    </w:p>
    <w:p w14:paraId="7C9ACDE9" w14:textId="77777777" w:rsidR="000D5452" w:rsidRDefault="000D5452" w:rsidP="000D5452">
      <w:pPr>
        <w:widowControl w:val="0"/>
        <w:tabs>
          <w:tab w:val="left" w:pos="1085"/>
          <w:tab w:val="left" w:pos="1086"/>
        </w:tabs>
        <w:autoSpaceDE w:val="0"/>
        <w:autoSpaceDN w:val="0"/>
        <w:spacing w:after="120" w:line="240" w:lineRule="auto"/>
        <w:jc w:val="both"/>
        <w:rPr>
          <w:rFonts w:ascii="Arial" w:eastAsia="Arial MT" w:hAnsi="Arial" w:cs="Arial"/>
          <w:lang w:val="es-ES"/>
        </w:rPr>
      </w:pPr>
    </w:p>
    <w:p w14:paraId="59DA6545" w14:textId="77777777" w:rsidR="008A27F5" w:rsidRPr="00513F47" w:rsidRDefault="008A27F5" w:rsidP="000D5452">
      <w:pPr>
        <w:widowControl w:val="0"/>
        <w:tabs>
          <w:tab w:val="left" w:pos="1085"/>
          <w:tab w:val="left" w:pos="1086"/>
        </w:tabs>
        <w:autoSpaceDE w:val="0"/>
        <w:autoSpaceDN w:val="0"/>
        <w:spacing w:after="120" w:line="240" w:lineRule="auto"/>
        <w:jc w:val="both"/>
        <w:rPr>
          <w:rFonts w:ascii="Arial" w:eastAsia="Arial MT" w:hAnsi="Arial" w:cs="Arial"/>
          <w:b/>
          <w:lang w:val="es-ES"/>
        </w:rPr>
      </w:pPr>
      <w:proofErr w:type="gramStart"/>
      <w:r w:rsidRPr="000D5452">
        <w:rPr>
          <w:rFonts w:ascii="Arial" w:eastAsia="Arial MT" w:hAnsi="Arial" w:cs="Arial"/>
          <w:b/>
          <w:lang w:val="es-ES"/>
        </w:rPr>
        <w:t>SEGUNDO.-</w:t>
      </w:r>
      <w:proofErr w:type="gramEnd"/>
      <w:r w:rsidRPr="000D5452">
        <w:rPr>
          <w:rFonts w:ascii="Arial" w:eastAsia="Arial MT" w:hAnsi="Arial" w:cs="Arial"/>
          <w:lang w:val="es-ES"/>
        </w:rPr>
        <w:t xml:space="preserve"> Publíquese el presente Acuerdo en el Periódico Oficial El Estado de Sinaloa y el sitio web del Sistema de Evaluación del Desempeño del Gobierno del Estado, para su </w:t>
      </w:r>
      <w:r w:rsidR="007648CE">
        <w:rPr>
          <w:rFonts w:ascii="Arial" w:eastAsia="Arial MT" w:hAnsi="Arial" w:cs="Arial"/>
          <w:lang w:val="es-ES"/>
        </w:rPr>
        <w:t xml:space="preserve">entrada en vigor y </w:t>
      </w:r>
      <w:r w:rsidRPr="000D5452">
        <w:rPr>
          <w:rFonts w:ascii="Arial" w:eastAsia="Arial MT" w:hAnsi="Arial" w:cs="Arial"/>
          <w:lang w:val="es-ES"/>
        </w:rPr>
        <w:t>conocimiento general.</w:t>
      </w:r>
    </w:p>
    <w:p w14:paraId="2A6BEB33" w14:textId="77777777" w:rsidR="000D5452" w:rsidRDefault="000D5452" w:rsidP="000D5452">
      <w:pPr>
        <w:widowControl w:val="0"/>
        <w:tabs>
          <w:tab w:val="left" w:pos="1085"/>
          <w:tab w:val="left" w:pos="1086"/>
        </w:tabs>
        <w:autoSpaceDE w:val="0"/>
        <w:autoSpaceDN w:val="0"/>
        <w:spacing w:after="120" w:line="240" w:lineRule="auto"/>
        <w:jc w:val="both"/>
        <w:rPr>
          <w:rFonts w:ascii="Arial" w:eastAsia="Arial MT" w:hAnsi="Arial" w:cs="Arial"/>
          <w:lang w:val="es-ES"/>
        </w:rPr>
      </w:pPr>
    </w:p>
    <w:p w14:paraId="092AC2EC" w14:textId="77777777" w:rsidR="008A27F5" w:rsidRPr="000D5452" w:rsidRDefault="008A27F5" w:rsidP="000D545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D5452">
        <w:rPr>
          <w:rFonts w:ascii="Arial" w:eastAsia="Arial MT" w:hAnsi="Arial" w:cs="Arial"/>
          <w:lang w:val="es-ES"/>
        </w:rPr>
        <w:t xml:space="preserve">Es dado en la ciudad de Culiacán Rosales, Sinaloa </w:t>
      </w:r>
      <w:r w:rsidRPr="00DD5C2A">
        <w:rPr>
          <w:rFonts w:ascii="Arial" w:eastAsia="Arial MT" w:hAnsi="Arial" w:cs="Arial"/>
          <w:shd w:val="clear" w:color="auto" w:fill="FFFFFF" w:themeFill="background1"/>
          <w:lang w:val="es-ES"/>
        </w:rPr>
        <w:t>a los 2</w:t>
      </w:r>
      <w:r w:rsidR="00F83367" w:rsidRPr="00DD5C2A">
        <w:rPr>
          <w:rFonts w:ascii="Arial" w:eastAsia="Arial MT" w:hAnsi="Arial" w:cs="Arial"/>
          <w:shd w:val="clear" w:color="auto" w:fill="FFFFFF" w:themeFill="background1"/>
          <w:lang w:val="es-ES"/>
        </w:rPr>
        <w:t>6</w:t>
      </w:r>
      <w:r w:rsidRPr="00DD5C2A">
        <w:rPr>
          <w:rFonts w:ascii="Arial" w:eastAsia="Arial MT" w:hAnsi="Arial" w:cs="Arial"/>
          <w:shd w:val="clear" w:color="auto" w:fill="FFFFFF" w:themeFill="background1"/>
          <w:lang w:val="es-ES"/>
        </w:rPr>
        <w:t xml:space="preserve"> días</w:t>
      </w:r>
      <w:r w:rsidRPr="000D5452">
        <w:rPr>
          <w:rFonts w:ascii="Arial" w:eastAsia="Arial MT" w:hAnsi="Arial" w:cs="Arial"/>
          <w:lang w:val="es-ES"/>
        </w:rPr>
        <w:t xml:space="preserve"> del mes de abril de 202</w:t>
      </w:r>
      <w:r w:rsidR="00F83367">
        <w:rPr>
          <w:rFonts w:ascii="Arial" w:eastAsia="Arial MT" w:hAnsi="Arial" w:cs="Arial"/>
          <w:lang w:val="es-ES"/>
        </w:rPr>
        <w:t>4</w:t>
      </w:r>
      <w:r w:rsidRPr="000D5452">
        <w:rPr>
          <w:rFonts w:ascii="Arial" w:eastAsia="Arial MT" w:hAnsi="Arial" w:cs="Arial"/>
          <w:lang w:val="es-ES"/>
        </w:rPr>
        <w:t>.</w:t>
      </w:r>
    </w:p>
    <w:p w14:paraId="48847E79" w14:textId="77777777" w:rsidR="008A27F5" w:rsidRPr="002D5FA3" w:rsidRDefault="008A27F5" w:rsidP="008A27F5">
      <w:pPr>
        <w:pStyle w:val="Textoindependiente"/>
        <w:rPr>
          <w:rFonts w:ascii="Arial" w:hAnsi="Arial" w:cs="Arial"/>
          <w:sz w:val="24"/>
        </w:rPr>
      </w:pPr>
    </w:p>
    <w:p w14:paraId="1DF4BE47" w14:textId="77777777" w:rsidR="008A27F5" w:rsidRPr="002D5FA3" w:rsidRDefault="008A27F5" w:rsidP="008A27F5">
      <w:pPr>
        <w:pStyle w:val="Textoindependiente"/>
        <w:spacing w:before="10"/>
        <w:rPr>
          <w:rFonts w:ascii="Arial" w:hAnsi="Arial" w:cs="Arial"/>
          <w:sz w:val="35"/>
        </w:rPr>
      </w:pPr>
    </w:p>
    <w:p w14:paraId="513466DC" w14:textId="77777777" w:rsidR="008A27F5" w:rsidRPr="002D5FA3" w:rsidRDefault="008A27F5" w:rsidP="008A27F5">
      <w:pPr>
        <w:pStyle w:val="Ttulo1"/>
        <w:ind w:left="1337" w:right="998"/>
        <w:jc w:val="center"/>
      </w:pPr>
      <w:r w:rsidRPr="002D5FA3">
        <w:t>EL</w:t>
      </w:r>
      <w:r w:rsidRPr="002D5FA3">
        <w:rPr>
          <w:spacing w:val="-3"/>
        </w:rPr>
        <w:t xml:space="preserve"> </w:t>
      </w:r>
      <w:r w:rsidRPr="002D5FA3">
        <w:t>SECRETARIO</w:t>
      </w:r>
      <w:r w:rsidRPr="002D5FA3">
        <w:rPr>
          <w:spacing w:val="-2"/>
        </w:rPr>
        <w:t xml:space="preserve"> </w:t>
      </w:r>
      <w:r w:rsidRPr="002D5FA3">
        <w:t>DE</w:t>
      </w:r>
      <w:r w:rsidRPr="002D5FA3">
        <w:rPr>
          <w:spacing w:val="-5"/>
        </w:rPr>
        <w:t xml:space="preserve"> </w:t>
      </w:r>
      <w:r w:rsidRPr="002D5FA3">
        <w:t>ADMINISTRACIÓN</w:t>
      </w:r>
      <w:r w:rsidRPr="002D5FA3">
        <w:rPr>
          <w:spacing w:val="-2"/>
        </w:rPr>
        <w:t xml:space="preserve"> </w:t>
      </w:r>
      <w:r w:rsidRPr="002D5FA3">
        <w:t>Y</w:t>
      </w:r>
      <w:r w:rsidRPr="002D5FA3">
        <w:rPr>
          <w:spacing w:val="-2"/>
        </w:rPr>
        <w:t xml:space="preserve"> </w:t>
      </w:r>
      <w:r w:rsidRPr="002D5FA3">
        <w:t>FINANZAS</w:t>
      </w:r>
    </w:p>
    <w:p w14:paraId="625AE12F" w14:textId="77777777" w:rsidR="008A27F5" w:rsidRPr="002D5FA3" w:rsidRDefault="008A27F5" w:rsidP="008A27F5">
      <w:pPr>
        <w:pStyle w:val="Textoindependiente"/>
        <w:rPr>
          <w:rFonts w:ascii="Arial" w:hAnsi="Arial" w:cs="Arial"/>
          <w:b/>
          <w:sz w:val="24"/>
        </w:rPr>
      </w:pPr>
    </w:p>
    <w:p w14:paraId="537DAB0E" w14:textId="77777777" w:rsidR="008A27F5" w:rsidRDefault="008A27F5" w:rsidP="008A27F5">
      <w:pPr>
        <w:pStyle w:val="Textoindependiente"/>
        <w:rPr>
          <w:rFonts w:ascii="Arial" w:hAnsi="Arial" w:cs="Arial"/>
          <w:b/>
          <w:sz w:val="24"/>
        </w:rPr>
      </w:pPr>
    </w:p>
    <w:p w14:paraId="17180FE8" w14:textId="77777777" w:rsidR="00722A25" w:rsidRDefault="00722A25" w:rsidP="008A27F5">
      <w:pPr>
        <w:pStyle w:val="Textoindependiente"/>
        <w:rPr>
          <w:rFonts w:ascii="Arial" w:hAnsi="Arial" w:cs="Arial"/>
          <w:b/>
          <w:sz w:val="24"/>
        </w:rPr>
      </w:pPr>
    </w:p>
    <w:p w14:paraId="1126E644" w14:textId="77777777" w:rsidR="008A27F5" w:rsidRPr="002D5FA3" w:rsidRDefault="008A27F5" w:rsidP="008A27F5">
      <w:pPr>
        <w:pStyle w:val="Textoindependiente"/>
        <w:rPr>
          <w:rFonts w:ascii="Arial" w:hAnsi="Arial" w:cs="Arial"/>
          <w:b/>
          <w:sz w:val="24"/>
        </w:rPr>
      </w:pPr>
    </w:p>
    <w:p w14:paraId="1C5C6DE9" w14:textId="77777777" w:rsidR="008A27F5" w:rsidRPr="002D5FA3" w:rsidRDefault="008A27F5" w:rsidP="008A27F5">
      <w:pPr>
        <w:pStyle w:val="Textoindependiente"/>
        <w:spacing w:before="1"/>
        <w:rPr>
          <w:rFonts w:ascii="Arial" w:hAnsi="Arial" w:cs="Arial"/>
          <w:b/>
          <w:sz w:val="34"/>
        </w:rPr>
      </w:pPr>
    </w:p>
    <w:p w14:paraId="20F147C2" w14:textId="77777777" w:rsidR="008A27F5" w:rsidRDefault="008A27F5" w:rsidP="008A27F5">
      <w:pPr>
        <w:ind w:left="1337" w:right="997"/>
        <w:jc w:val="center"/>
        <w:rPr>
          <w:rFonts w:ascii="Arial" w:hAnsi="Arial" w:cs="Arial"/>
          <w:b/>
        </w:rPr>
      </w:pPr>
      <w:r w:rsidRPr="002D5FA3">
        <w:rPr>
          <w:rFonts w:ascii="Arial" w:hAnsi="Arial" w:cs="Arial"/>
          <w:b/>
        </w:rPr>
        <w:t>ENRIQUE</w:t>
      </w:r>
      <w:r w:rsidRPr="002D5FA3">
        <w:rPr>
          <w:rFonts w:ascii="Arial" w:hAnsi="Arial" w:cs="Arial"/>
          <w:b/>
          <w:spacing w:val="-6"/>
        </w:rPr>
        <w:t xml:space="preserve"> </w:t>
      </w:r>
      <w:r w:rsidRPr="002D5FA3">
        <w:rPr>
          <w:rFonts w:ascii="Arial" w:hAnsi="Arial" w:cs="Arial"/>
          <w:b/>
        </w:rPr>
        <w:t>ALFONSO</w:t>
      </w:r>
      <w:r w:rsidRPr="002D5FA3">
        <w:rPr>
          <w:rFonts w:ascii="Arial" w:hAnsi="Arial" w:cs="Arial"/>
          <w:b/>
          <w:spacing w:val="-1"/>
        </w:rPr>
        <w:t xml:space="preserve"> </w:t>
      </w:r>
      <w:r w:rsidR="00C32AD8">
        <w:rPr>
          <w:rFonts w:ascii="Arial" w:hAnsi="Arial" w:cs="Arial"/>
          <w:b/>
        </w:rPr>
        <w:t>DÍ</w:t>
      </w:r>
      <w:r w:rsidRPr="002D5FA3">
        <w:rPr>
          <w:rFonts w:ascii="Arial" w:hAnsi="Arial" w:cs="Arial"/>
          <w:b/>
        </w:rPr>
        <w:t>AZ</w:t>
      </w:r>
      <w:r w:rsidRPr="002D5FA3">
        <w:rPr>
          <w:rFonts w:ascii="Arial" w:hAnsi="Arial" w:cs="Arial"/>
          <w:b/>
          <w:spacing w:val="-3"/>
        </w:rPr>
        <w:t xml:space="preserve"> </w:t>
      </w:r>
      <w:r w:rsidRPr="002D5FA3">
        <w:rPr>
          <w:rFonts w:ascii="Arial" w:hAnsi="Arial" w:cs="Arial"/>
          <w:b/>
        </w:rPr>
        <w:t>VEGA</w:t>
      </w:r>
    </w:p>
    <w:sectPr w:rsidR="008A27F5" w:rsidSect="002320F1">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BA6E31" w14:textId="77777777" w:rsidR="00DD5C2A" w:rsidRDefault="00DD5C2A" w:rsidP="005D7007">
      <w:pPr>
        <w:spacing w:after="0" w:line="240" w:lineRule="auto"/>
      </w:pPr>
      <w:r>
        <w:separator/>
      </w:r>
    </w:p>
  </w:endnote>
  <w:endnote w:type="continuationSeparator" w:id="0">
    <w:p w14:paraId="73CCBCE8" w14:textId="77777777" w:rsidR="00DD5C2A" w:rsidRDefault="00DD5C2A" w:rsidP="005D7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lyUPC">
    <w:charset w:val="DE"/>
    <w:family w:val="swiss"/>
    <w:pitch w:val="variable"/>
    <w:sig w:usb0="81000003" w:usb1="00000000" w:usb2="00000000" w:usb3="00000000" w:csb0="00010001" w:csb1="00000000"/>
  </w:font>
  <w:font w:name="Arial-BoldMT">
    <w:altName w:val="Arial"/>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DF2D4" w14:textId="77777777" w:rsidR="00DD5C2A" w:rsidRDefault="00DD5C2A" w:rsidP="005D7007">
    <w:pPr>
      <w:pStyle w:val="Piedepgina"/>
      <w:tabs>
        <w:tab w:val="clear" w:pos="4419"/>
        <w:tab w:val="clear" w:pos="8838"/>
        <w:tab w:val="left" w:pos="3225"/>
      </w:tabs>
    </w:pPr>
    <w:r>
      <w:rPr>
        <w:noProof/>
        <w:lang w:eastAsia="es-MX"/>
      </w:rPr>
      <mc:AlternateContent>
        <mc:Choice Requires="wps">
          <w:drawing>
            <wp:anchor distT="0" distB="0" distL="114300" distR="114300" simplePos="0" relativeHeight="251670528" behindDoc="0" locked="0" layoutInCell="1" allowOverlap="1" wp14:anchorId="3129B272" wp14:editId="27AF95BC">
              <wp:simplePos x="0" y="0"/>
              <wp:positionH relativeFrom="column">
                <wp:posOffset>-210185</wp:posOffset>
              </wp:positionH>
              <wp:positionV relativeFrom="paragraph">
                <wp:posOffset>202565</wp:posOffset>
              </wp:positionV>
              <wp:extent cx="222885" cy="223520"/>
              <wp:effectExtent l="0" t="0" r="5715" b="5080"/>
              <wp:wrapNone/>
              <wp:docPr id="23" name="Rectángulo 23"/>
              <wp:cNvGraphicFramePr/>
              <a:graphic xmlns:a="http://schemas.openxmlformats.org/drawingml/2006/main">
                <a:graphicData uri="http://schemas.microsoft.com/office/word/2010/wordprocessingShape">
                  <wps:wsp>
                    <wps:cNvSpPr/>
                    <wps:spPr>
                      <a:xfrm>
                        <a:off x="0" y="0"/>
                        <a:ext cx="222885" cy="22352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F5948" w14:textId="77777777" w:rsidR="00DD5C2A" w:rsidRPr="00E51530" w:rsidRDefault="00DD5C2A" w:rsidP="00E51530">
                          <w:pPr>
                            <w:spacing w:after="0" w:line="240" w:lineRule="auto"/>
                            <w:rPr>
                              <w:smallCaps/>
                              <w:color w:val="6B6A68"/>
                              <w:sz w:val="24"/>
                              <w:szCs w:val="28"/>
                            </w:rPr>
                          </w:pPr>
                          <w:r w:rsidRPr="00E51530">
                            <w:rPr>
                              <w:b/>
                              <w:smallCaps/>
                              <w:color w:val="6B6A68"/>
                              <w:sz w:val="24"/>
                              <w:szCs w:val="28"/>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129B272" id="Rectángulo 23" o:spid="_x0000_s1047" style="position:absolute;margin-left:-16.55pt;margin-top:15.95pt;width:17.55pt;height:17.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" filled="f" stroked="f" strokeweight="1pt">
              <v:textbox inset="0,0,0,0">
                <w:txbxContent>
                  <w:p w14:paraId="0DBF5948" w14:textId="77777777" w:rsidR="00DD5C2A" w:rsidRPr="00E51530" w:rsidRDefault="00DD5C2A" w:rsidP="00E51530">
                    <w:pPr>
                      <w:spacing w:after="0" w:line="240" w:lineRule="auto"/>
                      <w:rPr>
                        <w:smallCaps/>
                        <w:color w:val="6B6A68"/>
                        <w:sz w:val="24"/>
                        <w:szCs w:val="28"/>
                      </w:rPr>
                    </w:pPr>
                    <w:r w:rsidRPr="00E51530">
                      <w:rPr>
                        <w:b/>
                        <w:smallCaps/>
                        <w:color w:val="6B6A68"/>
                        <w:sz w:val="24"/>
                        <w:szCs w:val="28"/>
                      </w:rPr>
                      <w:t>23</w:t>
                    </w:r>
                  </w:p>
                </w:txbxContent>
              </v:textbox>
            </v:rect>
          </w:pict>
        </mc:Fallback>
      </mc:AlternateContent>
    </w:r>
    <w:r>
      <w:rPr>
        <w:noProof/>
        <w:lang w:eastAsia="es-MX"/>
      </w:rPr>
      <mc:AlternateContent>
        <mc:Choice Requires="wps">
          <w:drawing>
            <wp:anchor distT="0" distB="0" distL="114300" distR="114300" simplePos="0" relativeHeight="251669504" behindDoc="0" locked="0" layoutInCell="1" allowOverlap="1" wp14:anchorId="16100A5E" wp14:editId="006A6D0D">
              <wp:simplePos x="0" y="0"/>
              <wp:positionH relativeFrom="column">
                <wp:posOffset>-209222</wp:posOffset>
              </wp:positionH>
              <wp:positionV relativeFrom="paragraph">
                <wp:posOffset>58420</wp:posOffset>
              </wp:positionV>
              <wp:extent cx="222885" cy="223520"/>
              <wp:effectExtent l="0" t="0" r="5715" b="5080"/>
              <wp:wrapNone/>
              <wp:docPr id="22" name="Rectángulo 22"/>
              <wp:cNvGraphicFramePr/>
              <a:graphic xmlns:a="http://schemas.openxmlformats.org/drawingml/2006/main">
                <a:graphicData uri="http://schemas.microsoft.com/office/word/2010/wordprocessingShape">
                  <wps:wsp>
                    <wps:cNvSpPr/>
                    <wps:spPr>
                      <a:xfrm>
                        <a:off x="0" y="0"/>
                        <a:ext cx="222885" cy="22352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9B567" w14:textId="77777777" w:rsidR="00DD5C2A" w:rsidRPr="00E51530" w:rsidRDefault="00DD5C2A" w:rsidP="00E51530">
                          <w:pPr>
                            <w:spacing w:after="0" w:line="240" w:lineRule="auto"/>
                            <w:rPr>
                              <w:smallCaps/>
                              <w:color w:val="6B6A68"/>
                              <w:sz w:val="24"/>
                              <w:szCs w:val="28"/>
                            </w:rPr>
                          </w:pPr>
                          <w:r w:rsidRPr="00E51530">
                            <w:rPr>
                              <w:b/>
                              <w:smallCaps/>
                              <w:color w:val="6B6A68"/>
                              <w:sz w:val="24"/>
                              <w:szCs w:val="28"/>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6100A5E" id="Rectángulo 22" o:spid="_x0000_s1048" style="position:absolute;margin-left:-16.45pt;margin-top:4.6pt;width:17.55pt;height:17.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" filled="f" stroked="f" strokeweight="1pt">
              <v:textbox inset="0,0,0,0">
                <w:txbxContent>
                  <w:p w14:paraId="6489B567" w14:textId="77777777" w:rsidR="00DD5C2A" w:rsidRPr="00E51530" w:rsidRDefault="00DD5C2A" w:rsidP="00E51530">
                    <w:pPr>
                      <w:spacing w:after="0" w:line="240" w:lineRule="auto"/>
                      <w:rPr>
                        <w:smallCaps/>
                        <w:color w:val="6B6A68"/>
                        <w:sz w:val="24"/>
                        <w:szCs w:val="28"/>
                      </w:rPr>
                    </w:pPr>
                    <w:r w:rsidRPr="00E51530">
                      <w:rPr>
                        <w:b/>
                        <w:smallCaps/>
                        <w:color w:val="6B6A68"/>
                        <w:sz w:val="24"/>
                        <w:szCs w:val="28"/>
                      </w:rPr>
                      <w:t>20</w:t>
                    </w:r>
                  </w:p>
                </w:txbxContent>
              </v:textbox>
            </v:rect>
          </w:pict>
        </mc:Fallback>
      </mc:AlternateContent>
    </w:r>
    <w:r>
      <w:rPr>
        <w:noProof/>
        <w:lang w:eastAsia="es-MX"/>
      </w:rPr>
      <mc:AlternateContent>
        <mc:Choice Requires="wps">
          <w:drawing>
            <wp:anchor distT="0" distB="0" distL="114300" distR="114300" simplePos="0" relativeHeight="251668480" behindDoc="0" locked="0" layoutInCell="1" allowOverlap="1" wp14:anchorId="0DE64858" wp14:editId="5672096C">
              <wp:simplePos x="0" y="0"/>
              <wp:positionH relativeFrom="column">
                <wp:posOffset>-819991</wp:posOffset>
              </wp:positionH>
              <wp:positionV relativeFrom="paragraph">
                <wp:posOffset>5080</wp:posOffset>
              </wp:positionV>
              <wp:extent cx="605116" cy="403229"/>
              <wp:effectExtent l="0" t="0" r="5080" b="0"/>
              <wp:wrapNone/>
              <wp:docPr id="2" name="Rectángulo 2"/>
              <wp:cNvGraphicFramePr/>
              <a:graphic xmlns:a="http://schemas.openxmlformats.org/drawingml/2006/main">
                <a:graphicData uri="http://schemas.microsoft.com/office/word/2010/wordprocessingShape">
                  <wps:wsp>
                    <wps:cNvSpPr/>
                    <wps:spPr>
                      <a:xfrm>
                        <a:off x="0" y="0"/>
                        <a:ext cx="605116" cy="403229"/>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D036A0" w14:textId="77777777" w:rsidR="00DD5C2A" w:rsidRPr="00E51530" w:rsidRDefault="00DD5C2A" w:rsidP="00344B3E">
                          <w:pPr>
                            <w:spacing w:after="0" w:line="240" w:lineRule="auto"/>
                            <w:rPr>
                              <w:smallCaps/>
                              <w:color w:val="6B6A68"/>
                              <w:sz w:val="96"/>
                              <w:szCs w:val="50"/>
                            </w:rPr>
                          </w:pPr>
                          <w:r w:rsidRPr="00E51530">
                            <w:rPr>
                              <w:b/>
                              <w:smallCaps/>
                              <w:color w:val="6B6A68"/>
                              <w:sz w:val="56"/>
                              <w:szCs w:val="50"/>
                            </w:rPr>
                            <w:t>PAE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E64858" id="Rectángulo 2" o:spid="_x0000_s1049" style="position:absolute;margin-left:-64.55pt;margin-top:.4pt;width:47.65pt;height:31.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" filled="f" stroked="f" strokeweight="1pt">
              <v:textbox inset="0,0,0,0">
                <w:txbxContent>
                  <w:p w14:paraId="50D036A0" w14:textId="77777777" w:rsidR="00DD5C2A" w:rsidRPr="00E51530" w:rsidRDefault="00DD5C2A" w:rsidP="00344B3E">
                    <w:pPr>
                      <w:spacing w:after="0" w:line="240" w:lineRule="auto"/>
                      <w:rPr>
                        <w:smallCaps/>
                        <w:color w:val="6B6A68"/>
                        <w:sz w:val="96"/>
                        <w:szCs w:val="50"/>
                      </w:rPr>
                    </w:pPr>
                    <w:r w:rsidRPr="00E51530">
                      <w:rPr>
                        <w:b/>
                        <w:smallCaps/>
                        <w:color w:val="6B6A68"/>
                        <w:sz w:val="56"/>
                        <w:szCs w:val="50"/>
                      </w:rPr>
                      <w:t>PAE</w:t>
                    </w:r>
                  </w:p>
                </w:txbxContent>
              </v:textbox>
            </v:rect>
          </w:pict>
        </mc:Fallback>
      </mc:AlternateContent>
    </w:r>
    <w:r>
      <w:rPr>
        <w:noProof/>
        <w:lang w:eastAsia="es-MX"/>
      </w:rPr>
      <mc:AlternateContent>
        <mc:Choice Requires="wps">
          <w:drawing>
            <wp:anchor distT="0" distB="0" distL="114300" distR="114300" simplePos="0" relativeHeight="251699200" behindDoc="0" locked="0" layoutInCell="1" allowOverlap="1" wp14:anchorId="6FE05514" wp14:editId="0C2CC486">
              <wp:simplePos x="0" y="0"/>
              <wp:positionH relativeFrom="column">
                <wp:posOffset>5668520</wp:posOffset>
              </wp:positionH>
              <wp:positionV relativeFrom="paragraph">
                <wp:posOffset>53975</wp:posOffset>
              </wp:positionV>
              <wp:extent cx="764498" cy="396000"/>
              <wp:effectExtent l="0" t="0" r="17145" b="23495"/>
              <wp:wrapNone/>
              <wp:docPr id="41" name="Rectángulo 41"/>
              <wp:cNvGraphicFramePr/>
              <a:graphic xmlns:a="http://schemas.openxmlformats.org/drawingml/2006/main">
                <a:graphicData uri="http://schemas.microsoft.com/office/word/2010/wordprocessingShape">
                  <wps:wsp>
                    <wps:cNvSpPr/>
                    <wps:spPr>
                      <a:xfrm>
                        <a:off x="0" y="0"/>
                        <a:ext cx="764498" cy="396000"/>
                      </a:xfrm>
                      <a:prstGeom prst="rect">
                        <a:avLst/>
                      </a:pr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D0DE9" w14:textId="77777777" w:rsidR="00DD5C2A" w:rsidRPr="001A5C26" w:rsidRDefault="00DD5C2A" w:rsidP="001A5C26">
                          <w:pPr>
                            <w:jc w:val="center"/>
                            <w:rPr>
                              <w:b/>
                            </w:rPr>
                          </w:pPr>
                          <w:r w:rsidRPr="001A5C26">
                            <w:rPr>
                              <w:b/>
                            </w:rPr>
                            <w:t>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6FE05514" id="Rectángulo 41" o:spid="_x0000_s1050" style="position:absolute;margin-left:446.35pt;margin-top:4.25pt;width:60.2pt;height:31.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" fillcolor="#959493" strokecolor="white [3212]" strokeweight="1pt">
              <v:textbox inset="0,0,0,0">
                <w:txbxContent>
                  <w:p w14:paraId="633D0DE9" w14:textId="77777777" w:rsidR="00DD5C2A" w:rsidRPr="001A5C26" w:rsidRDefault="00DD5C2A" w:rsidP="001A5C26">
                    <w:pPr>
                      <w:jc w:val="center"/>
                      <w:rPr>
                        <w:b/>
                      </w:rPr>
                    </w:pPr>
                    <w:r w:rsidRPr="001A5C26">
                      <w:rPr>
                        <w:b/>
                      </w:rPr>
                      <w:t>1</w:t>
                    </w:r>
                  </w:p>
                </w:txbxContent>
              </v:textbox>
            </v:rect>
          </w:pict>
        </mc:Fallback>
      </mc:AlternateContent>
    </w:r>
    <w:r>
      <w:rPr>
        <w:noProof/>
        <w:lang w:eastAsia="es-MX"/>
      </w:rPr>
      <mc:AlternateContent>
        <mc:Choice Requires="wpg">
          <w:drawing>
            <wp:anchor distT="0" distB="0" distL="114300" distR="114300" simplePos="0" relativeHeight="251698176" behindDoc="0" locked="0" layoutInCell="1" allowOverlap="1" wp14:anchorId="2C7BFDA8" wp14:editId="2BBED99E">
              <wp:simplePos x="0" y="0"/>
              <wp:positionH relativeFrom="column">
                <wp:posOffset>-1080135</wp:posOffset>
              </wp:positionH>
              <wp:positionV relativeFrom="paragraph">
                <wp:posOffset>-167515</wp:posOffset>
              </wp:positionV>
              <wp:extent cx="7766050" cy="71755"/>
              <wp:effectExtent l="0" t="0" r="6350" b="4445"/>
              <wp:wrapNone/>
              <wp:docPr id="40" name="Grupo 40"/>
              <wp:cNvGraphicFramePr/>
              <a:graphic xmlns:a="http://schemas.openxmlformats.org/drawingml/2006/main">
                <a:graphicData uri="http://schemas.microsoft.com/office/word/2010/wordprocessingGroup">
                  <wpg:wgp>
                    <wpg:cNvGrpSpPr/>
                    <wpg:grpSpPr>
                      <a:xfrm>
                        <a:off x="0" y="0"/>
                        <a:ext cx="7766050" cy="71755"/>
                        <a:chOff x="0" y="0"/>
                        <a:chExt cx="7766490" cy="72001"/>
                      </a:xfrm>
                    </wpg:grpSpPr>
                    <wps:wsp>
                      <wps:cNvPr id="26" name="Rectángulo 14"/>
                      <wps:cNvSpPr/>
                      <wps:spPr>
                        <a:xfrm>
                          <a:off x="0" y="0"/>
                          <a:ext cx="720000" cy="72001"/>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16"/>
                      <wps:cNvSpPr/>
                      <wps:spPr>
                        <a:xfrm>
                          <a:off x="523142"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14"/>
                      <wps:cNvSpPr/>
                      <wps:spPr>
                        <a:xfrm>
                          <a:off x="3679581"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ángulo 16"/>
                      <wps:cNvSpPr/>
                      <wps:spPr>
                        <a:xfrm>
                          <a:off x="4365381"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15"/>
                      <wps:cNvSpPr/>
                      <wps:spPr>
                        <a:xfrm>
                          <a:off x="118256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14"/>
                      <wps:cNvSpPr/>
                      <wps:spPr>
                        <a:xfrm>
                          <a:off x="1802423"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16"/>
                      <wps:cNvSpPr/>
                      <wps:spPr>
                        <a:xfrm>
                          <a:off x="2395904"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15"/>
                      <wps:cNvSpPr/>
                      <wps:spPr>
                        <a:xfrm>
                          <a:off x="3006969"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15"/>
                      <wps:cNvSpPr/>
                      <wps:spPr>
                        <a:xfrm>
                          <a:off x="501161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ángulo 14"/>
                      <wps:cNvSpPr/>
                      <wps:spPr>
                        <a:xfrm>
                          <a:off x="5671038"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ángulo 16"/>
                      <wps:cNvSpPr/>
                      <wps:spPr>
                        <a:xfrm>
                          <a:off x="6361235"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ángulo 15"/>
                      <wps:cNvSpPr/>
                      <wps:spPr>
                        <a:xfrm>
                          <a:off x="704703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402AE51" id="Grupo 40" o:spid="_x0000_s1026" style="position:absolute;margin-left:-85.05pt;margin-top:-13.2pt;width:611.5pt;height:5.65pt;z-index:251698176" coordsize="776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">
              <v:rect id="Rectángulo 14" o:spid="_x0000_s1027" style="position:absolute;width:720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" fillcolor="#959493" stroked="f" strokeweight="1pt"/>
              <v:rect id="Rectángulo 16" o:spid="_x0000_s1028" style="position:absolute;left:5231;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" fillcolor="#6b6a68" stroked="f" strokeweight="1pt"/>
              <v:rect id="Rectángulo 14" o:spid="_x0000_s1029" style="position:absolute;left:36795;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" fillcolor="#959493" stroked="f" strokeweight="1pt"/>
              <v:rect id="Rectángulo 16" o:spid="_x0000_s1030" style="position:absolute;left:43653;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" fillcolor="#6b6a68" stroked="f" strokeweight="1pt"/>
              <v:rect id="Rectángulo 15" o:spid="_x0000_s1031" style="position:absolute;left:11825;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" fillcolor="#423f3d" stroked="f" strokeweight="1pt"/>
              <v:rect id="Rectángulo 14" o:spid="_x0000_s1032" style="position:absolute;left:18024;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" fillcolor="#959493" stroked="f" strokeweight="1pt"/>
              <v:rect id="Rectángulo 16" o:spid="_x0000_s1033" style="position:absolute;left:23959;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" fillcolor="#6b6a68" stroked="f" strokeweight="1pt"/>
              <v:rect id="Rectángulo 15" o:spid="_x0000_s1034" style="position:absolute;left:30069;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" fillcolor="#423f3d" stroked="f" strokeweight="1pt"/>
              <v:rect id="Rectángulo 15" o:spid="_x0000_s1035" style="position:absolute;left:50116;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" fillcolor="#423f3d" stroked="f" strokeweight="1pt"/>
              <v:rect id="Rectángulo 14" o:spid="_x0000_s1036" style="position:absolute;left:56710;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" fillcolor="#959493" stroked="f" strokeweight="1pt"/>
              <v:rect id="Rectángulo 16" o:spid="_x0000_s1037" style="position:absolute;left:63612;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" fillcolor="#6b6a68" stroked="f" strokeweight="1pt"/>
              <v:rect id="Rectángulo 15" o:spid="_x0000_s1038" style="position:absolute;left:70470;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" fillcolor="#423f3d" stroked="f" strokeweight="1pt"/>
            </v:group>
          </w:pict>
        </mc:Fallback>
      </mc:AlternateContent>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8DAAF" w14:textId="77777777" w:rsidR="00DD5C2A" w:rsidRDefault="00DD5C2A" w:rsidP="00F4053B">
    <w:pPr>
      <w:pStyle w:val="Piedepgina"/>
      <w:tabs>
        <w:tab w:val="clear" w:pos="4419"/>
        <w:tab w:val="clear" w:pos="8838"/>
        <w:tab w:val="left" w:pos="3225"/>
      </w:tabs>
    </w:pPr>
    <w:r>
      <w:rPr>
        <w:noProof/>
        <w:lang w:eastAsia="es-MX"/>
      </w:rPr>
      <mc:AlternateContent>
        <mc:Choice Requires="wps">
          <w:drawing>
            <wp:anchor distT="0" distB="0" distL="114300" distR="114300" simplePos="0" relativeHeight="251717632" behindDoc="0" locked="0" layoutInCell="1" allowOverlap="1" wp14:anchorId="6DF00D89" wp14:editId="2D442DB7">
              <wp:simplePos x="0" y="0"/>
              <wp:positionH relativeFrom="column">
                <wp:posOffset>-502920</wp:posOffset>
              </wp:positionH>
              <wp:positionV relativeFrom="page">
                <wp:posOffset>9302750</wp:posOffset>
              </wp:positionV>
              <wp:extent cx="604520" cy="403225"/>
              <wp:effectExtent l="0" t="0" r="5080" b="0"/>
              <wp:wrapNone/>
              <wp:docPr id="57" name="Rectángulo 57"/>
              <wp:cNvGraphicFramePr/>
              <a:graphic xmlns:a="http://schemas.openxmlformats.org/drawingml/2006/main">
                <a:graphicData uri="http://schemas.microsoft.com/office/word/2010/wordprocessingShape">
                  <wps:wsp>
                    <wps:cNvSpPr/>
                    <wps:spPr>
                      <a:xfrm>
                        <a:off x="0" y="0"/>
                        <a:ext cx="604520" cy="40322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418B61" w14:textId="77777777" w:rsidR="00DD5C2A" w:rsidRPr="00722A25" w:rsidRDefault="00DD5C2A" w:rsidP="00F4053B">
                          <w:pPr>
                            <w:spacing w:after="0" w:line="240" w:lineRule="auto"/>
                            <w:rPr>
                              <w:smallCaps/>
                              <w:color w:val="783246"/>
                              <w:sz w:val="96"/>
                              <w:szCs w:val="50"/>
                            </w:rPr>
                          </w:pPr>
                          <w:r w:rsidRPr="00722A25">
                            <w:rPr>
                              <w:b/>
                              <w:smallCaps/>
                              <w:color w:val="783246"/>
                              <w:sz w:val="56"/>
                              <w:szCs w:val="50"/>
                            </w:rPr>
                            <w:t>PAE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F00D89" id="Rectángulo 57" o:spid="_x0000_s1051" style="position:absolute;margin-left:-39.6pt;margin-top:732.5pt;width:47.6pt;height:31.75pt;z-index:2517176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" filled="f" stroked="f" strokeweight="1pt">
              <v:textbox inset="0,0,0,0">
                <w:txbxContent>
                  <w:p w14:paraId="46418B61" w14:textId="77777777" w:rsidR="00DD5C2A" w:rsidRPr="00722A25" w:rsidRDefault="00DD5C2A" w:rsidP="00F4053B">
                    <w:pPr>
                      <w:spacing w:after="0" w:line="240" w:lineRule="auto"/>
                      <w:rPr>
                        <w:smallCaps/>
                        <w:color w:val="783246"/>
                        <w:sz w:val="96"/>
                        <w:szCs w:val="50"/>
                      </w:rPr>
                    </w:pPr>
                    <w:r w:rsidRPr="00722A25">
                      <w:rPr>
                        <w:b/>
                        <w:smallCaps/>
                        <w:color w:val="783246"/>
                        <w:sz w:val="56"/>
                        <w:szCs w:val="50"/>
                      </w:rPr>
                      <w:t>PAE</w:t>
                    </w:r>
                  </w:p>
                </w:txbxContent>
              </v:textbox>
              <w10:wrap anchory="page"/>
            </v:rect>
          </w:pict>
        </mc:Fallback>
      </mc:AlternateContent>
    </w:r>
    <w:r>
      <w:rPr>
        <w:noProof/>
        <w:lang w:eastAsia="es-MX"/>
      </w:rPr>
      <mc:AlternateContent>
        <mc:Choice Requires="wpg">
          <w:drawing>
            <wp:anchor distT="0" distB="0" distL="114300" distR="114300" simplePos="0" relativeHeight="251719680" behindDoc="0" locked="0" layoutInCell="1" allowOverlap="1" wp14:anchorId="2B9AA384" wp14:editId="667FD737">
              <wp:simplePos x="0" y="0"/>
              <wp:positionH relativeFrom="column">
                <wp:posOffset>-1080135</wp:posOffset>
              </wp:positionH>
              <wp:positionV relativeFrom="paragraph">
                <wp:posOffset>-23022</wp:posOffset>
              </wp:positionV>
              <wp:extent cx="7766050" cy="71755"/>
              <wp:effectExtent l="0" t="0" r="6350" b="4445"/>
              <wp:wrapNone/>
              <wp:docPr id="84" name="Grupo 84"/>
              <wp:cNvGraphicFramePr/>
              <a:graphic xmlns:a="http://schemas.openxmlformats.org/drawingml/2006/main">
                <a:graphicData uri="http://schemas.microsoft.com/office/word/2010/wordprocessingGroup">
                  <wpg:wgp>
                    <wpg:cNvGrpSpPr/>
                    <wpg:grpSpPr>
                      <a:xfrm>
                        <a:off x="0" y="0"/>
                        <a:ext cx="7766050" cy="71755"/>
                        <a:chOff x="0" y="0"/>
                        <a:chExt cx="7766490" cy="72001"/>
                      </a:xfrm>
                    </wpg:grpSpPr>
                    <wps:wsp>
                      <wps:cNvPr id="85" name="Rectángulo 14"/>
                      <wps:cNvSpPr/>
                      <wps:spPr>
                        <a:xfrm>
                          <a:off x="0" y="0"/>
                          <a:ext cx="720000" cy="72001"/>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ángulo 16"/>
                      <wps:cNvSpPr/>
                      <wps:spPr>
                        <a:xfrm>
                          <a:off x="523142"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ángulo 14"/>
                      <wps:cNvSpPr/>
                      <wps:spPr>
                        <a:xfrm>
                          <a:off x="3679581"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ángulo 16"/>
                      <wps:cNvSpPr/>
                      <wps:spPr>
                        <a:xfrm>
                          <a:off x="4365381"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ángulo 15"/>
                      <wps:cNvSpPr/>
                      <wps:spPr>
                        <a:xfrm>
                          <a:off x="118256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ángulo 14"/>
                      <wps:cNvSpPr/>
                      <wps:spPr>
                        <a:xfrm>
                          <a:off x="1802423"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ángulo 16"/>
                      <wps:cNvSpPr/>
                      <wps:spPr>
                        <a:xfrm>
                          <a:off x="2395904"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ángulo 15"/>
                      <wps:cNvSpPr/>
                      <wps:spPr>
                        <a:xfrm>
                          <a:off x="3006969"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ángulo 15"/>
                      <wps:cNvSpPr/>
                      <wps:spPr>
                        <a:xfrm>
                          <a:off x="501161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ángulo 14"/>
                      <wps:cNvSpPr/>
                      <wps:spPr>
                        <a:xfrm>
                          <a:off x="5671038"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ángulo 16"/>
                      <wps:cNvSpPr/>
                      <wps:spPr>
                        <a:xfrm>
                          <a:off x="6361235"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ángulo 15"/>
                      <wps:cNvSpPr/>
                      <wps:spPr>
                        <a:xfrm>
                          <a:off x="704703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CD29AA" id="Grupo 84" o:spid="_x0000_s1026" style="position:absolute;margin-left:-85.05pt;margin-top:-1.8pt;width:611.5pt;height:5.65pt;z-index:251719680;mso-width-relative:margin;mso-height-relative:margin" coordsize="776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">
              <v:rect id="Rectángulo 14" o:spid="_x0000_s1027" style="position:absolute;width:720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" fillcolor="#959493" stroked="f" strokeweight="1pt"/>
              <v:rect id="Rectángulo 16" o:spid="_x0000_s1028" style="position:absolute;left:5231;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" fillcolor="#6b6a68" stroked="f" strokeweight="1pt"/>
              <v:rect id="Rectángulo 14" o:spid="_x0000_s1029" style="position:absolute;left:36795;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" fillcolor="#959493" stroked="f" strokeweight="1pt"/>
              <v:rect id="Rectángulo 16" o:spid="_x0000_s1030" style="position:absolute;left:43653;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" fillcolor="#6b6a68" stroked="f" strokeweight="1pt"/>
              <v:rect id="Rectángulo 15" o:spid="_x0000_s1031" style="position:absolute;left:11825;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" fillcolor="#423f3d" stroked="f" strokeweight="1pt"/>
              <v:rect id="Rectángulo 14" o:spid="_x0000_s1032" style="position:absolute;left:18024;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" fillcolor="#959493" stroked="f" strokeweight="1pt"/>
              <v:rect id="Rectángulo 16" o:spid="_x0000_s1033" style="position:absolute;left:23959;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" fillcolor="#6b6a68" stroked="f" strokeweight="1pt"/>
              <v:rect id="Rectángulo 15" o:spid="_x0000_s1034" style="position:absolute;left:30069;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" fillcolor="#423f3d" stroked="f" strokeweight="1pt"/>
              <v:rect id="Rectángulo 15" o:spid="_x0000_s1035" style="position:absolute;left:50116;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" fillcolor="#423f3d" stroked="f" strokeweight="1pt"/>
              <v:rect id="Rectángulo 14" o:spid="_x0000_s1036" style="position:absolute;left:56710;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" fillcolor="#959493" stroked="f" strokeweight="1pt"/>
              <v:rect id="Rectángulo 16" o:spid="_x0000_s1037" style="position:absolute;left:63612;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" fillcolor="#6b6a68" stroked="f" strokeweight="1pt"/>
              <v:rect id="Rectángulo 15" o:spid="_x0000_s1038" style="position:absolute;left:70470;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" fillcolor="#423f3d" stroked="f" strokeweight="1pt"/>
            </v:group>
          </w:pict>
        </mc:Fallback>
      </mc:AlternateContent>
    </w:r>
    <w:r>
      <w:tab/>
    </w:r>
  </w:p>
  <w:p w14:paraId="6F6A26C4" w14:textId="77777777" w:rsidR="00DD5C2A" w:rsidRPr="00F4053B" w:rsidRDefault="00DD5C2A" w:rsidP="00F4053B">
    <w:pPr>
      <w:pStyle w:val="Piedepgina"/>
    </w:pPr>
    <w:r>
      <w:rPr>
        <w:noProof/>
        <w:lang w:eastAsia="es-MX"/>
      </w:rPr>
      <mc:AlternateContent>
        <mc:Choice Requires="wps">
          <w:drawing>
            <wp:anchor distT="0" distB="0" distL="114300" distR="114300" simplePos="0" relativeHeight="251718656" behindDoc="0" locked="0" layoutInCell="1" allowOverlap="1" wp14:anchorId="51705822" wp14:editId="5DF1F38E">
              <wp:simplePos x="0" y="0"/>
              <wp:positionH relativeFrom="column">
                <wp:posOffset>-505622</wp:posOffset>
              </wp:positionH>
              <wp:positionV relativeFrom="paragraph">
                <wp:posOffset>140335</wp:posOffset>
              </wp:positionV>
              <wp:extent cx="593725" cy="349885"/>
              <wp:effectExtent l="0" t="0" r="0" b="12065"/>
              <wp:wrapNone/>
              <wp:docPr id="56" name="Rectángulo 56"/>
              <wp:cNvGraphicFramePr/>
              <a:graphic xmlns:a="http://schemas.openxmlformats.org/drawingml/2006/main">
                <a:graphicData uri="http://schemas.microsoft.com/office/word/2010/wordprocessingShape">
                  <wps:wsp>
                    <wps:cNvSpPr/>
                    <wps:spPr>
                      <a:xfrm>
                        <a:off x="0" y="0"/>
                        <a:ext cx="593725" cy="34988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A79800" w14:textId="77777777" w:rsidR="00DD5C2A" w:rsidRPr="00722A25" w:rsidRDefault="00DD5C2A" w:rsidP="00F4053B">
                          <w:pPr>
                            <w:spacing w:after="0" w:line="240" w:lineRule="auto"/>
                            <w:rPr>
                              <w:b/>
                              <w:smallCaps/>
                              <w:color w:val="783246"/>
                              <w:sz w:val="44"/>
                              <w:szCs w:val="48"/>
                            </w:rPr>
                          </w:pPr>
                          <w:r w:rsidRPr="00722A25">
                            <w:rPr>
                              <w:b/>
                              <w:smallCaps/>
                              <w:color w:val="783246"/>
                              <w:sz w:val="44"/>
                              <w:szCs w:val="48"/>
                            </w:rPr>
                            <w:t>2024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05822" id="Rectángulo 56" o:spid="_x0000_s1052" style="position:absolute;margin-left:-39.8pt;margin-top:11.05pt;width:46.75pt;height:27.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" filled="f" stroked="f" strokeweight="1pt">
              <v:textbox inset="0,0,0,0">
                <w:txbxContent>
                  <w:p w14:paraId="45A79800" w14:textId="77777777" w:rsidR="00DD5C2A" w:rsidRPr="00722A25" w:rsidRDefault="00DD5C2A" w:rsidP="00F4053B">
                    <w:pPr>
                      <w:spacing w:after="0" w:line="240" w:lineRule="auto"/>
                      <w:rPr>
                        <w:b/>
                        <w:smallCaps/>
                        <w:color w:val="783246"/>
                        <w:sz w:val="44"/>
                        <w:szCs w:val="48"/>
                      </w:rPr>
                    </w:pPr>
                    <w:r w:rsidRPr="00722A25">
                      <w:rPr>
                        <w:b/>
                        <w:smallCaps/>
                        <w:color w:val="783246"/>
                        <w:sz w:val="44"/>
                        <w:szCs w:val="48"/>
                      </w:rPr>
                      <w:t>2024</w:t>
                    </w:r>
                  </w:p>
                </w:txbxContent>
              </v:textbox>
            </v:rect>
          </w:pict>
        </mc:Fallback>
      </mc:AlternateContent>
    </w:r>
    <w:r>
      <w:rPr>
        <w:noProof/>
        <w:lang w:eastAsia="es-MX"/>
      </w:rPr>
      <mc:AlternateContent>
        <mc:Choice Requires="wps">
          <w:drawing>
            <wp:anchor distT="0" distB="0" distL="114300" distR="114300" simplePos="0" relativeHeight="251720704" behindDoc="0" locked="0" layoutInCell="1" allowOverlap="1" wp14:anchorId="26197B4F" wp14:editId="3A9C4EAE">
              <wp:simplePos x="0" y="0"/>
              <wp:positionH relativeFrom="column">
                <wp:posOffset>5444726</wp:posOffset>
              </wp:positionH>
              <wp:positionV relativeFrom="paragraph">
                <wp:posOffset>11386</wp:posOffset>
              </wp:positionV>
              <wp:extent cx="764498" cy="396000"/>
              <wp:effectExtent l="0" t="0" r="17145" b="23495"/>
              <wp:wrapNone/>
              <wp:docPr id="58" name="Rectángulo 58"/>
              <wp:cNvGraphicFramePr/>
              <a:graphic xmlns:a="http://schemas.openxmlformats.org/drawingml/2006/main">
                <a:graphicData uri="http://schemas.microsoft.com/office/word/2010/wordprocessingShape">
                  <wps:wsp>
                    <wps:cNvSpPr/>
                    <wps:spPr>
                      <a:xfrm>
                        <a:off x="0" y="0"/>
                        <a:ext cx="764498" cy="396000"/>
                      </a:xfrm>
                      <a:prstGeom prst="rect">
                        <a:avLst/>
                      </a:pr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DA183" w14:textId="0BA11884" w:rsidR="00DD5C2A" w:rsidRPr="001A5C26" w:rsidRDefault="00DD5C2A" w:rsidP="00F4053B">
                          <w:pPr>
                            <w:jc w:val="center"/>
                            <w:rPr>
                              <w:b/>
                            </w:rPr>
                          </w:pPr>
                          <w:r w:rsidRPr="004577C9">
                            <w:rPr>
                              <w:b/>
                            </w:rPr>
                            <w:fldChar w:fldCharType="begin"/>
                          </w:r>
                          <w:r w:rsidRPr="004577C9">
                            <w:rPr>
                              <w:b/>
                            </w:rPr>
                            <w:instrText>PAGE   \* MERGEFORMAT</w:instrText>
                          </w:r>
                          <w:r w:rsidRPr="004577C9">
                            <w:rPr>
                              <w:b/>
                            </w:rPr>
                            <w:fldChar w:fldCharType="separate"/>
                          </w:r>
                          <w:r w:rsidR="007026E1" w:rsidRPr="007026E1">
                            <w:rPr>
                              <w:b/>
                              <w:noProof/>
                              <w:lang w:val="es-ES"/>
                            </w:rPr>
                            <w:t>21</w:t>
                          </w:r>
                          <w:r w:rsidRPr="004577C9">
                            <w:rPr>
                              <w:b/>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26197B4F" id="Rectángulo 58" o:spid="_x0000_s1053" style="position:absolute;margin-left:428.7pt;margin-top:.9pt;width:60.2pt;height:31.2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" fillcolor="#959493" strokecolor="white [3212]" strokeweight="1pt">
              <v:textbox inset="0,0,0,0">
                <w:txbxContent>
                  <w:p w14:paraId="29EDA183" w14:textId="0BA11884" w:rsidR="00DD5C2A" w:rsidRPr="001A5C26" w:rsidRDefault="00DD5C2A" w:rsidP="00F4053B">
                    <w:pPr>
                      <w:jc w:val="center"/>
                      <w:rPr>
                        <w:b/>
                      </w:rPr>
                    </w:pPr>
                    <w:r w:rsidRPr="004577C9">
                      <w:rPr>
                        <w:b/>
                      </w:rPr>
                      <w:fldChar w:fldCharType="begin"/>
                    </w:r>
                    <w:r w:rsidRPr="004577C9">
                      <w:rPr>
                        <w:b/>
                      </w:rPr>
                      <w:instrText>PAGE   \* MERGEFORMAT</w:instrText>
                    </w:r>
                    <w:r w:rsidRPr="004577C9">
                      <w:rPr>
                        <w:b/>
                      </w:rPr>
                      <w:fldChar w:fldCharType="separate"/>
                    </w:r>
                    <w:r w:rsidR="007026E1" w:rsidRPr="007026E1">
                      <w:rPr>
                        <w:b/>
                        <w:noProof/>
                        <w:lang w:val="es-ES"/>
                      </w:rPr>
                      <w:t>21</w:t>
                    </w:r>
                    <w:r w:rsidRPr="004577C9">
                      <w:rPr>
                        <w:b/>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23AA69" w14:textId="77777777" w:rsidR="00DD5C2A" w:rsidRDefault="00DD5C2A" w:rsidP="005D7007">
      <w:pPr>
        <w:spacing w:after="0" w:line="240" w:lineRule="auto"/>
      </w:pPr>
      <w:r>
        <w:separator/>
      </w:r>
    </w:p>
  </w:footnote>
  <w:footnote w:type="continuationSeparator" w:id="0">
    <w:p w14:paraId="2941323C" w14:textId="77777777" w:rsidR="00DD5C2A" w:rsidRDefault="00DD5C2A" w:rsidP="005D7007">
      <w:pPr>
        <w:spacing w:after="0" w:line="240" w:lineRule="auto"/>
      </w:pPr>
      <w:r>
        <w:continuationSeparator/>
      </w:r>
    </w:p>
  </w:footnote>
  <w:footnote w:id="1">
    <w:p w14:paraId="19833FE8" w14:textId="77777777" w:rsidR="00DD5C2A" w:rsidRPr="00C15CB6" w:rsidRDefault="00DD5C2A" w:rsidP="006D2EF1">
      <w:pPr>
        <w:pStyle w:val="Textonotapie"/>
        <w:jc w:val="both"/>
      </w:pPr>
      <w:r w:rsidRPr="00C15CB6">
        <w:rPr>
          <w:rStyle w:val="Refdenotaalpie"/>
          <w:sz w:val="18"/>
        </w:rPr>
        <w:footnoteRef/>
      </w:r>
      <w:r w:rsidRPr="00C15CB6">
        <w:rPr>
          <w:sz w:val="18"/>
        </w:rPr>
        <w:t xml:space="preserve"> </w:t>
      </w:r>
      <w:r w:rsidRPr="00C15CB6">
        <w:rPr>
          <w:rFonts w:ascii="Arial" w:hAnsi="Arial" w:cs="Arial"/>
          <w:sz w:val="18"/>
        </w:rPr>
        <w:t>Los tipos de evaluación se definirán tomando de referencia los Lineamientos Generales</w:t>
      </w:r>
      <w:r w:rsidRPr="00C15CB6">
        <w:rPr>
          <w:rFonts w:ascii="Arial" w:hAnsi="Arial" w:cs="Arial"/>
          <w:spacing w:val="1"/>
          <w:sz w:val="18"/>
        </w:rPr>
        <w:t xml:space="preserve"> </w:t>
      </w:r>
      <w:r w:rsidRPr="00C15CB6">
        <w:rPr>
          <w:rFonts w:ascii="Arial" w:hAnsi="Arial" w:cs="Arial"/>
          <w:sz w:val="18"/>
        </w:rPr>
        <w:t>para la Evaluación de los Programas Presupuestarios y Recursos Federales en el Estado</w:t>
      </w:r>
      <w:r w:rsidRPr="00C15CB6">
        <w:rPr>
          <w:rFonts w:ascii="Arial" w:hAnsi="Arial" w:cs="Arial"/>
          <w:spacing w:val="1"/>
          <w:sz w:val="18"/>
        </w:rPr>
        <w:t xml:space="preserve"> </w:t>
      </w:r>
      <w:r w:rsidRPr="00C15CB6">
        <w:rPr>
          <w:rFonts w:ascii="Arial" w:hAnsi="Arial" w:cs="Arial"/>
          <w:sz w:val="18"/>
        </w:rPr>
        <w:t>de</w:t>
      </w:r>
      <w:r w:rsidRPr="00C15CB6">
        <w:rPr>
          <w:rFonts w:ascii="Arial" w:hAnsi="Arial" w:cs="Arial"/>
          <w:spacing w:val="-2"/>
          <w:sz w:val="18"/>
        </w:rPr>
        <w:t xml:space="preserve"> </w:t>
      </w:r>
      <w:r w:rsidRPr="00C15CB6">
        <w:rPr>
          <w:rFonts w:ascii="Arial" w:hAnsi="Arial" w:cs="Arial"/>
          <w:sz w:val="18"/>
        </w:rPr>
        <w:t>Sinaloa.</w:t>
      </w:r>
      <w:r>
        <w:rPr>
          <w:rFonts w:ascii="Arial" w:hAnsi="Arial" w:cs="Arial"/>
          <w:sz w:val="18"/>
        </w:rPr>
        <w:t xml:space="preserve"> Disponibles en: </w:t>
      </w:r>
      <w:hyperlink r:id="rId1" w:history="1">
        <w:r w:rsidRPr="00C15CB6">
          <w:rPr>
            <w:rStyle w:val="Hipervnculo"/>
            <w:rFonts w:ascii="Arial" w:hAnsi="Arial" w:cs="Arial"/>
            <w:sz w:val="18"/>
          </w:rPr>
          <w:t>https://evalua.sinaloa.gob.mx/biblioteca.aspx</w:t>
        </w:r>
      </w:hyperlink>
    </w:p>
  </w:footnote>
  <w:footnote w:id="2">
    <w:p w14:paraId="5B3760D3" w14:textId="77777777" w:rsidR="00DD5C2A" w:rsidRDefault="00DD5C2A" w:rsidP="006D2EF1">
      <w:pPr>
        <w:pStyle w:val="Textonotapie"/>
      </w:pPr>
      <w:r>
        <w:rPr>
          <w:rStyle w:val="Refdenotaalpie"/>
        </w:rPr>
        <w:footnoteRef/>
      </w:r>
      <w:r>
        <w:t xml:space="preserve"> </w:t>
      </w:r>
      <w:hyperlink r:id="rId2" w:history="1">
        <w:r>
          <w:rPr>
            <w:rStyle w:val="Hipervnculo"/>
          </w:rPr>
          <w:t>NORMA_FORMATOS.pdf (coneval.org.mx)</w:t>
        </w:r>
      </w:hyperlink>
    </w:p>
  </w:footnote>
  <w:footnote w:id="3">
    <w:p w14:paraId="768A6BAC" w14:textId="77777777" w:rsidR="00DD5C2A" w:rsidRDefault="00DD5C2A" w:rsidP="006D2EF1">
      <w:pPr>
        <w:pStyle w:val="Textonotapie"/>
      </w:pPr>
      <w:r>
        <w:rPr>
          <w:rStyle w:val="Refdenotaalpie"/>
        </w:rPr>
        <w:footnoteRef/>
      </w:r>
      <w:hyperlink r:id="rId3" w:history="1">
        <w:r w:rsidRPr="00F90B1A">
          <w:rPr>
            <w:rStyle w:val="Hipervnculo"/>
          </w:rPr>
          <w:t>https://evalua.sinaloa.gob.mx/downloads/Biblioteca_Digital/Mecanismo%20para%20el%20seguimiento%20a%20los%20ASM%202022.pdf</w:t>
        </w:r>
      </w:hyperlink>
    </w:p>
  </w:footnote>
  <w:footnote w:id="4">
    <w:p w14:paraId="37518A57" w14:textId="77777777" w:rsidR="00DD5C2A" w:rsidRDefault="00DD5C2A" w:rsidP="006D2EF1">
      <w:pPr>
        <w:pStyle w:val="Textonotapie"/>
      </w:pPr>
      <w:r>
        <w:rPr>
          <w:rStyle w:val="Refdenotaalpie"/>
        </w:rPr>
        <w:footnoteRef/>
      </w:r>
      <w:r>
        <w:t xml:space="preserve"> </w:t>
      </w:r>
      <w:r w:rsidRPr="00311777">
        <w:t>Mecan</w:t>
      </w:r>
      <w:r>
        <w:t xml:space="preserve">ismo para el Seguimiento a los ASM </w:t>
      </w:r>
      <w:r w:rsidRPr="00311777">
        <w:t xml:space="preserve">derivados de </w:t>
      </w:r>
      <w:r>
        <w:t>E</w:t>
      </w:r>
      <w:r w:rsidRPr="00311777">
        <w:t xml:space="preserve">valuaciones a los </w:t>
      </w:r>
      <w:r>
        <w:t>Pp.</w:t>
      </w:r>
    </w:p>
  </w:footnote>
  <w:footnote w:id="5">
    <w:p w14:paraId="4E34F1F6" w14:textId="4DC804A4" w:rsidR="00DD5C2A" w:rsidRDefault="00DD5C2A">
      <w:pPr>
        <w:pStyle w:val="Textonotapie"/>
      </w:pPr>
      <w:r>
        <w:rPr>
          <w:rStyle w:val="Refdenotaalpie"/>
        </w:rPr>
        <w:footnoteRef/>
      </w:r>
      <w:r>
        <w:t xml:space="preserve"> </w:t>
      </w:r>
      <w:hyperlink r:id="rId4" w:history="1">
        <w:r w:rsidRPr="00550813">
          <w:rPr>
            <w:rStyle w:val="Hipervnculo"/>
          </w:rPr>
          <w:t>https://www.gob.mx/cms/uploads/attachment/file/546599/MSASM_2011.pdf</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068E9" w14:textId="77777777" w:rsidR="00DD5C2A" w:rsidRDefault="00DD5C2A">
    <w:pPr>
      <w:pStyle w:val="Encabezado"/>
    </w:pPr>
    <w:r w:rsidRPr="005D7007">
      <w:rPr>
        <w:noProof/>
        <w:lang w:eastAsia="es-MX"/>
      </w:rPr>
      <mc:AlternateContent>
        <mc:Choice Requires="wps">
          <w:drawing>
            <wp:anchor distT="0" distB="0" distL="114300" distR="114300" simplePos="0" relativeHeight="251653120" behindDoc="0" locked="0" layoutInCell="1" allowOverlap="1" wp14:anchorId="72F0239B" wp14:editId="0192F436">
              <wp:simplePos x="0" y="0"/>
              <wp:positionH relativeFrom="page">
                <wp:posOffset>4985657</wp:posOffset>
              </wp:positionH>
              <wp:positionV relativeFrom="paragraph">
                <wp:posOffset>23042</wp:posOffset>
              </wp:positionV>
              <wp:extent cx="2838203" cy="71252"/>
              <wp:effectExtent l="0" t="0" r="635" b="5080"/>
              <wp:wrapNone/>
              <wp:docPr id="12" name="Rectángulo 12">
                <a:extLst xmlns:a="http://schemas.openxmlformats.org/drawingml/2006/main">
                  <a:ext uri="{FF2B5EF4-FFF2-40B4-BE49-F238E27FC236}">
                    <a16:creationId xmlns:a16="http://schemas.microsoft.com/office/drawing/2014/main" id="{E91185BC-80F3-50D2-FF13-C41B2979211F}"/>
                  </a:ext>
                </a:extLst>
              </wp:docPr>
              <wp:cNvGraphicFramePr/>
              <a:graphic xmlns:a="http://schemas.openxmlformats.org/drawingml/2006/main">
                <a:graphicData uri="http://schemas.microsoft.com/office/word/2010/wordprocessingShape">
                  <wps:wsp>
                    <wps:cNvSpPr/>
                    <wps:spPr>
                      <a:xfrm>
                        <a:off x="0" y="0"/>
                        <a:ext cx="2838203" cy="71252"/>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7D1550" id="Rectángulo 12" o:spid="_x0000_s1026" style="position:absolute;margin-left:392.55pt;margin-top:1.8pt;width:223.5pt;height:5.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" fillcolor="#7f7f7f [1612]" stroked="f" strokeweight="1pt">
              <w10:wrap anchorx="page"/>
            </v:rect>
          </w:pict>
        </mc:Fallback>
      </mc:AlternateContent>
    </w:r>
    <w:r w:rsidRPr="005D7007">
      <w:rPr>
        <w:noProof/>
        <w:lang w:eastAsia="es-MX"/>
      </w:rPr>
      <mc:AlternateContent>
        <mc:Choice Requires="wps">
          <w:drawing>
            <wp:anchor distT="0" distB="0" distL="114300" distR="114300" simplePos="0" relativeHeight="251651072" behindDoc="0" locked="0" layoutInCell="1" allowOverlap="1" wp14:anchorId="7DAF7BAD" wp14:editId="5028A7AA">
              <wp:simplePos x="0" y="0"/>
              <wp:positionH relativeFrom="page">
                <wp:align>left</wp:align>
              </wp:positionH>
              <wp:positionV relativeFrom="paragraph">
                <wp:posOffset>1905</wp:posOffset>
              </wp:positionV>
              <wp:extent cx="2838203" cy="71252"/>
              <wp:effectExtent l="0" t="0" r="635" b="5080"/>
              <wp:wrapNone/>
              <wp:docPr id="9" name="Rectángulo 9">
                <a:extLst xmlns:a="http://schemas.openxmlformats.org/drawingml/2006/main">
                  <a:ext uri="{FF2B5EF4-FFF2-40B4-BE49-F238E27FC236}">
                    <a16:creationId xmlns:a16="http://schemas.microsoft.com/office/drawing/2014/main" id="{E91185BC-80F3-50D2-FF13-C41B2979211F}"/>
                  </a:ext>
                </a:extLst>
              </wp:docPr>
              <wp:cNvGraphicFramePr/>
              <a:graphic xmlns:a="http://schemas.openxmlformats.org/drawingml/2006/main">
                <a:graphicData uri="http://schemas.microsoft.com/office/word/2010/wordprocessingShape">
                  <wps:wsp>
                    <wps:cNvSpPr/>
                    <wps:spPr>
                      <a:xfrm>
                        <a:off x="0" y="0"/>
                        <a:ext cx="2838203" cy="71252"/>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2E733B" id="Rectángulo 9" o:spid="_x0000_s1026" style="position:absolute;margin-left:0;margin-top:.15pt;width:223.5pt;height:5.6pt;z-index:251651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" fillcolor="#7f7f7f [1612]" stroked="f" strokeweight="1pt">
              <w10:wrap anchorx="page"/>
            </v:rect>
          </w:pict>
        </mc:Fallback>
      </mc:AlternateContent>
    </w:r>
    <w:r>
      <w:rPr>
        <w:noProof/>
        <w:lang w:eastAsia="es-MX"/>
      </w:rPr>
      <w:drawing>
        <wp:anchor distT="0" distB="0" distL="0" distR="0" simplePos="0" relativeHeight="251649024" behindDoc="1" locked="0" layoutInCell="1" allowOverlap="1" wp14:anchorId="42B507E3" wp14:editId="35FC7538">
          <wp:simplePos x="0" y="0"/>
          <wp:positionH relativeFrom="margin">
            <wp:align>center</wp:align>
          </wp:positionH>
          <wp:positionV relativeFrom="page">
            <wp:posOffset>139576</wp:posOffset>
          </wp:positionV>
          <wp:extent cx="1733537" cy="573404"/>
          <wp:effectExtent l="0" t="0" r="635" b="0"/>
          <wp:wrapNone/>
          <wp:docPr id="6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733537" cy="57340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94E97" w14:textId="77777777" w:rsidR="00DD5C2A" w:rsidRDefault="00DD5C2A">
    <w:pPr>
      <w:pStyle w:val="Encabezado"/>
    </w:pPr>
    <w:r w:rsidRPr="005D7007">
      <w:rPr>
        <w:noProof/>
        <w:lang w:eastAsia="es-MX"/>
      </w:rPr>
      <mc:AlternateContent>
        <mc:Choice Requires="wps">
          <w:drawing>
            <wp:anchor distT="0" distB="0" distL="114300" distR="114300" simplePos="0" relativeHeight="251715584" behindDoc="0" locked="0" layoutInCell="1" allowOverlap="1" wp14:anchorId="53AF5618" wp14:editId="0886AC71">
              <wp:simplePos x="0" y="0"/>
              <wp:positionH relativeFrom="page">
                <wp:posOffset>4985657</wp:posOffset>
              </wp:positionH>
              <wp:positionV relativeFrom="paragraph">
                <wp:posOffset>23042</wp:posOffset>
              </wp:positionV>
              <wp:extent cx="2838203" cy="71252"/>
              <wp:effectExtent l="0" t="0" r="635" b="5080"/>
              <wp:wrapNone/>
              <wp:docPr id="79" name="Rectángulo 79">
                <a:extLst xmlns:a="http://schemas.openxmlformats.org/drawingml/2006/main">
                  <a:ext uri="{FF2B5EF4-FFF2-40B4-BE49-F238E27FC236}">
                    <a16:creationId xmlns:a16="http://schemas.microsoft.com/office/drawing/2014/main" id="{E91185BC-80F3-50D2-FF13-C41B2979211F}"/>
                  </a:ext>
                </a:extLst>
              </wp:docPr>
              <wp:cNvGraphicFramePr/>
              <a:graphic xmlns:a="http://schemas.openxmlformats.org/drawingml/2006/main">
                <a:graphicData uri="http://schemas.microsoft.com/office/word/2010/wordprocessingShape">
                  <wps:wsp>
                    <wps:cNvSpPr/>
                    <wps:spPr>
                      <a:xfrm>
                        <a:off x="0" y="0"/>
                        <a:ext cx="2838203" cy="71252"/>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FEE47FD" id="Rectángulo 79" o:spid="_x0000_s1026" style="position:absolute;margin-left:392.55pt;margin-top:1.8pt;width:223.5pt;height:5.6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" fillcolor="#7f7f7f [1612]" stroked="f" strokeweight="1pt">
              <w10:wrap anchorx="page"/>
            </v:rect>
          </w:pict>
        </mc:Fallback>
      </mc:AlternateContent>
    </w:r>
    <w:r w:rsidRPr="005D7007">
      <w:rPr>
        <w:noProof/>
        <w:lang w:eastAsia="es-MX"/>
      </w:rPr>
      <mc:AlternateContent>
        <mc:Choice Requires="wps">
          <w:drawing>
            <wp:anchor distT="0" distB="0" distL="114300" distR="114300" simplePos="0" relativeHeight="251714560" behindDoc="0" locked="0" layoutInCell="1" allowOverlap="1" wp14:anchorId="319216BC" wp14:editId="4C7F002A">
              <wp:simplePos x="0" y="0"/>
              <wp:positionH relativeFrom="page">
                <wp:align>left</wp:align>
              </wp:positionH>
              <wp:positionV relativeFrom="paragraph">
                <wp:posOffset>1905</wp:posOffset>
              </wp:positionV>
              <wp:extent cx="2838203" cy="71252"/>
              <wp:effectExtent l="0" t="0" r="635" b="5080"/>
              <wp:wrapNone/>
              <wp:docPr id="80" name="Rectángulo 80">
                <a:extLst xmlns:a="http://schemas.openxmlformats.org/drawingml/2006/main">
                  <a:ext uri="{FF2B5EF4-FFF2-40B4-BE49-F238E27FC236}">
                    <a16:creationId xmlns:a16="http://schemas.microsoft.com/office/drawing/2014/main" id="{E91185BC-80F3-50D2-FF13-C41B2979211F}"/>
                  </a:ext>
                </a:extLst>
              </wp:docPr>
              <wp:cNvGraphicFramePr/>
              <a:graphic xmlns:a="http://schemas.openxmlformats.org/drawingml/2006/main">
                <a:graphicData uri="http://schemas.microsoft.com/office/word/2010/wordprocessingShape">
                  <wps:wsp>
                    <wps:cNvSpPr/>
                    <wps:spPr>
                      <a:xfrm>
                        <a:off x="0" y="0"/>
                        <a:ext cx="2838203" cy="71252"/>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0AF3B4" id="Rectángulo 80" o:spid="_x0000_s1026" style="position:absolute;margin-left:0;margin-top:.15pt;width:223.5pt;height:5.6pt;z-index:251714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" fillcolor="#7f7f7f [1612]" stroked="f" strokeweight="1pt">
              <w10:wrap anchorx="page"/>
            </v:rect>
          </w:pict>
        </mc:Fallback>
      </mc:AlternateContent>
    </w:r>
    <w:r>
      <w:rPr>
        <w:noProof/>
        <w:lang w:eastAsia="es-MX"/>
      </w:rPr>
      <w:drawing>
        <wp:anchor distT="0" distB="0" distL="0" distR="0" simplePos="0" relativeHeight="251713536" behindDoc="1" locked="0" layoutInCell="1" allowOverlap="1" wp14:anchorId="3F362B3E" wp14:editId="1C25B727">
          <wp:simplePos x="0" y="0"/>
          <wp:positionH relativeFrom="margin">
            <wp:align>center</wp:align>
          </wp:positionH>
          <wp:positionV relativeFrom="page">
            <wp:posOffset>139576</wp:posOffset>
          </wp:positionV>
          <wp:extent cx="1733537" cy="573404"/>
          <wp:effectExtent l="0" t="0" r="635"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733537" cy="57340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14C5"/>
    <w:multiLevelType w:val="hybridMultilevel"/>
    <w:tmpl w:val="F496E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6B4C43"/>
    <w:multiLevelType w:val="hybridMultilevel"/>
    <w:tmpl w:val="D7C40736"/>
    <w:lvl w:ilvl="0" w:tplc="017089D0">
      <w:start w:val="1"/>
      <w:numFmt w:val="lowerLetter"/>
      <w:lvlText w:val="%1)"/>
      <w:lvlJc w:val="left"/>
      <w:pPr>
        <w:ind w:left="486" w:hanging="360"/>
      </w:pPr>
      <w:rPr>
        <w:rFonts w:ascii="Arial" w:eastAsia="Arial" w:hAnsi="Arial" w:cs="Arial" w:hint="default"/>
        <w:b/>
        <w:bCs/>
        <w:spacing w:val="-1"/>
        <w:w w:val="100"/>
        <w:sz w:val="22"/>
        <w:szCs w:val="22"/>
        <w:lang w:val="es-ES" w:eastAsia="en-US" w:bidi="ar-SA"/>
      </w:rPr>
    </w:lvl>
    <w:lvl w:ilvl="1" w:tplc="5B961C56">
      <w:numFmt w:val="bullet"/>
      <w:lvlText w:val="•"/>
      <w:lvlJc w:val="left"/>
      <w:pPr>
        <w:ind w:left="1930" w:hanging="360"/>
      </w:pPr>
      <w:rPr>
        <w:rFonts w:hint="default"/>
        <w:lang w:val="es-ES" w:eastAsia="en-US" w:bidi="ar-SA"/>
      </w:rPr>
    </w:lvl>
    <w:lvl w:ilvl="2" w:tplc="664267E8">
      <w:numFmt w:val="bullet"/>
      <w:lvlText w:val="•"/>
      <w:lvlJc w:val="left"/>
      <w:pPr>
        <w:ind w:left="3380" w:hanging="360"/>
      </w:pPr>
      <w:rPr>
        <w:rFonts w:hint="default"/>
        <w:lang w:val="es-ES" w:eastAsia="en-US" w:bidi="ar-SA"/>
      </w:rPr>
    </w:lvl>
    <w:lvl w:ilvl="3" w:tplc="86A63628">
      <w:numFmt w:val="bullet"/>
      <w:lvlText w:val="•"/>
      <w:lvlJc w:val="left"/>
      <w:pPr>
        <w:ind w:left="4830" w:hanging="360"/>
      </w:pPr>
      <w:rPr>
        <w:rFonts w:hint="default"/>
        <w:lang w:val="es-ES" w:eastAsia="en-US" w:bidi="ar-SA"/>
      </w:rPr>
    </w:lvl>
    <w:lvl w:ilvl="4" w:tplc="F09E6F4A">
      <w:numFmt w:val="bullet"/>
      <w:lvlText w:val="•"/>
      <w:lvlJc w:val="left"/>
      <w:pPr>
        <w:ind w:left="6280" w:hanging="360"/>
      </w:pPr>
      <w:rPr>
        <w:rFonts w:hint="default"/>
        <w:lang w:val="es-ES" w:eastAsia="en-US" w:bidi="ar-SA"/>
      </w:rPr>
    </w:lvl>
    <w:lvl w:ilvl="5" w:tplc="CA664FA0">
      <w:numFmt w:val="bullet"/>
      <w:lvlText w:val="•"/>
      <w:lvlJc w:val="left"/>
      <w:pPr>
        <w:ind w:left="7730" w:hanging="360"/>
      </w:pPr>
      <w:rPr>
        <w:rFonts w:hint="default"/>
        <w:lang w:val="es-ES" w:eastAsia="en-US" w:bidi="ar-SA"/>
      </w:rPr>
    </w:lvl>
    <w:lvl w:ilvl="6" w:tplc="18DE55D6">
      <w:numFmt w:val="bullet"/>
      <w:lvlText w:val="•"/>
      <w:lvlJc w:val="left"/>
      <w:pPr>
        <w:ind w:left="9180" w:hanging="360"/>
      </w:pPr>
      <w:rPr>
        <w:rFonts w:hint="default"/>
        <w:lang w:val="es-ES" w:eastAsia="en-US" w:bidi="ar-SA"/>
      </w:rPr>
    </w:lvl>
    <w:lvl w:ilvl="7" w:tplc="6D18B51C">
      <w:numFmt w:val="bullet"/>
      <w:lvlText w:val="•"/>
      <w:lvlJc w:val="left"/>
      <w:pPr>
        <w:ind w:left="10630" w:hanging="360"/>
      </w:pPr>
      <w:rPr>
        <w:rFonts w:hint="default"/>
        <w:lang w:val="es-ES" w:eastAsia="en-US" w:bidi="ar-SA"/>
      </w:rPr>
    </w:lvl>
    <w:lvl w:ilvl="8" w:tplc="7C0E8984">
      <w:numFmt w:val="bullet"/>
      <w:lvlText w:val="•"/>
      <w:lvlJc w:val="left"/>
      <w:pPr>
        <w:ind w:left="12080" w:hanging="360"/>
      </w:pPr>
      <w:rPr>
        <w:rFonts w:hint="default"/>
        <w:lang w:val="es-ES" w:eastAsia="en-US" w:bidi="ar-SA"/>
      </w:rPr>
    </w:lvl>
  </w:abstractNum>
  <w:abstractNum w:abstractNumId="2" w15:restartNumberingAfterBreak="0">
    <w:nsid w:val="067C77B1"/>
    <w:multiLevelType w:val="hybridMultilevel"/>
    <w:tmpl w:val="BE1027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27EB"/>
    <w:multiLevelType w:val="hybridMultilevel"/>
    <w:tmpl w:val="6FB605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5F47BC"/>
    <w:multiLevelType w:val="hybridMultilevel"/>
    <w:tmpl w:val="5A886E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B2310E"/>
    <w:multiLevelType w:val="hybridMultilevel"/>
    <w:tmpl w:val="5F522892"/>
    <w:lvl w:ilvl="0" w:tplc="2ED2ADDE">
      <w:start w:val="1"/>
      <w:numFmt w:val="upperRoman"/>
      <w:lvlText w:val="%1."/>
      <w:lvlJc w:val="left"/>
      <w:pPr>
        <w:ind w:left="1080" w:hanging="72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BD31FE"/>
    <w:multiLevelType w:val="hybridMultilevel"/>
    <w:tmpl w:val="56243B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921DF2"/>
    <w:multiLevelType w:val="hybridMultilevel"/>
    <w:tmpl w:val="0010D628"/>
    <w:lvl w:ilvl="0" w:tplc="4E58EC5E">
      <w:numFmt w:val="bullet"/>
      <w:lvlText w:val=""/>
      <w:lvlJc w:val="left"/>
      <w:pPr>
        <w:ind w:left="1380" w:hanging="361"/>
      </w:pPr>
      <w:rPr>
        <w:rFonts w:ascii="Symbol" w:eastAsia="Symbol" w:hAnsi="Symbol" w:cs="Symbol" w:hint="default"/>
        <w:w w:val="100"/>
        <w:sz w:val="22"/>
        <w:szCs w:val="22"/>
        <w:lang w:val="es-ES" w:eastAsia="en-US" w:bidi="ar-SA"/>
      </w:rPr>
    </w:lvl>
    <w:lvl w:ilvl="1" w:tplc="84983B2A">
      <w:numFmt w:val="bullet"/>
      <w:lvlText w:val="•"/>
      <w:lvlJc w:val="left"/>
      <w:pPr>
        <w:ind w:left="2156" w:hanging="361"/>
      </w:pPr>
      <w:rPr>
        <w:rFonts w:hint="default"/>
        <w:lang w:val="es-ES" w:eastAsia="en-US" w:bidi="ar-SA"/>
      </w:rPr>
    </w:lvl>
    <w:lvl w:ilvl="2" w:tplc="344495CA">
      <w:numFmt w:val="bullet"/>
      <w:lvlText w:val="•"/>
      <w:lvlJc w:val="left"/>
      <w:pPr>
        <w:ind w:left="2932" w:hanging="361"/>
      </w:pPr>
      <w:rPr>
        <w:rFonts w:hint="default"/>
        <w:lang w:val="es-ES" w:eastAsia="en-US" w:bidi="ar-SA"/>
      </w:rPr>
    </w:lvl>
    <w:lvl w:ilvl="3" w:tplc="F884714E">
      <w:numFmt w:val="bullet"/>
      <w:lvlText w:val="•"/>
      <w:lvlJc w:val="left"/>
      <w:pPr>
        <w:ind w:left="3708" w:hanging="361"/>
      </w:pPr>
      <w:rPr>
        <w:rFonts w:hint="default"/>
        <w:lang w:val="es-ES" w:eastAsia="en-US" w:bidi="ar-SA"/>
      </w:rPr>
    </w:lvl>
    <w:lvl w:ilvl="4" w:tplc="29EED9A8">
      <w:numFmt w:val="bullet"/>
      <w:lvlText w:val="•"/>
      <w:lvlJc w:val="left"/>
      <w:pPr>
        <w:ind w:left="4484" w:hanging="361"/>
      </w:pPr>
      <w:rPr>
        <w:rFonts w:hint="default"/>
        <w:lang w:val="es-ES" w:eastAsia="en-US" w:bidi="ar-SA"/>
      </w:rPr>
    </w:lvl>
    <w:lvl w:ilvl="5" w:tplc="9F32A9DA">
      <w:numFmt w:val="bullet"/>
      <w:lvlText w:val="•"/>
      <w:lvlJc w:val="left"/>
      <w:pPr>
        <w:ind w:left="5260" w:hanging="361"/>
      </w:pPr>
      <w:rPr>
        <w:rFonts w:hint="default"/>
        <w:lang w:val="es-ES" w:eastAsia="en-US" w:bidi="ar-SA"/>
      </w:rPr>
    </w:lvl>
    <w:lvl w:ilvl="6" w:tplc="8AF20F00">
      <w:numFmt w:val="bullet"/>
      <w:lvlText w:val="•"/>
      <w:lvlJc w:val="left"/>
      <w:pPr>
        <w:ind w:left="6036" w:hanging="361"/>
      </w:pPr>
      <w:rPr>
        <w:rFonts w:hint="default"/>
        <w:lang w:val="es-ES" w:eastAsia="en-US" w:bidi="ar-SA"/>
      </w:rPr>
    </w:lvl>
    <w:lvl w:ilvl="7" w:tplc="D59EB0D8">
      <w:numFmt w:val="bullet"/>
      <w:lvlText w:val="•"/>
      <w:lvlJc w:val="left"/>
      <w:pPr>
        <w:ind w:left="6812" w:hanging="361"/>
      </w:pPr>
      <w:rPr>
        <w:rFonts w:hint="default"/>
        <w:lang w:val="es-ES" w:eastAsia="en-US" w:bidi="ar-SA"/>
      </w:rPr>
    </w:lvl>
    <w:lvl w:ilvl="8" w:tplc="D75C85BE">
      <w:numFmt w:val="bullet"/>
      <w:lvlText w:val="•"/>
      <w:lvlJc w:val="left"/>
      <w:pPr>
        <w:ind w:left="7588" w:hanging="361"/>
      </w:pPr>
      <w:rPr>
        <w:rFonts w:hint="default"/>
        <w:lang w:val="es-ES" w:eastAsia="en-US" w:bidi="ar-SA"/>
      </w:rPr>
    </w:lvl>
  </w:abstractNum>
  <w:abstractNum w:abstractNumId="8" w15:restartNumberingAfterBreak="0">
    <w:nsid w:val="0EBE3DC7"/>
    <w:multiLevelType w:val="hybridMultilevel"/>
    <w:tmpl w:val="5950D9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7A29DF"/>
    <w:multiLevelType w:val="hybridMultilevel"/>
    <w:tmpl w:val="3984FE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1E587F"/>
    <w:multiLevelType w:val="hybridMultilevel"/>
    <w:tmpl w:val="A9049BF2"/>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47E250D"/>
    <w:multiLevelType w:val="hybridMultilevel"/>
    <w:tmpl w:val="28FA5612"/>
    <w:lvl w:ilvl="0" w:tplc="5B204CE0">
      <w:numFmt w:val="bullet"/>
      <w:lvlText w:val=""/>
      <w:lvlJc w:val="left"/>
      <w:pPr>
        <w:ind w:left="1368" w:hanging="361"/>
      </w:pPr>
      <w:rPr>
        <w:rFonts w:ascii="Symbol" w:eastAsia="Symbol" w:hAnsi="Symbol" w:cs="Symbol" w:hint="default"/>
        <w:w w:val="100"/>
        <w:sz w:val="22"/>
        <w:szCs w:val="22"/>
        <w:lang w:val="es-ES" w:eastAsia="en-US" w:bidi="ar-SA"/>
      </w:rPr>
    </w:lvl>
    <w:lvl w:ilvl="1" w:tplc="8206A20C">
      <w:numFmt w:val="bullet"/>
      <w:lvlText w:val="•"/>
      <w:lvlJc w:val="left"/>
      <w:pPr>
        <w:ind w:left="2138" w:hanging="361"/>
      </w:pPr>
      <w:rPr>
        <w:rFonts w:hint="default"/>
        <w:lang w:val="es-ES" w:eastAsia="en-US" w:bidi="ar-SA"/>
      </w:rPr>
    </w:lvl>
    <w:lvl w:ilvl="2" w:tplc="473AEC5A">
      <w:numFmt w:val="bullet"/>
      <w:lvlText w:val="•"/>
      <w:lvlJc w:val="left"/>
      <w:pPr>
        <w:ind w:left="2916" w:hanging="361"/>
      </w:pPr>
      <w:rPr>
        <w:rFonts w:hint="default"/>
        <w:lang w:val="es-ES" w:eastAsia="en-US" w:bidi="ar-SA"/>
      </w:rPr>
    </w:lvl>
    <w:lvl w:ilvl="3" w:tplc="F3489F20">
      <w:numFmt w:val="bullet"/>
      <w:lvlText w:val="•"/>
      <w:lvlJc w:val="left"/>
      <w:pPr>
        <w:ind w:left="3694" w:hanging="361"/>
      </w:pPr>
      <w:rPr>
        <w:rFonts w:hint="default"/>
        <w:lang w:val="es-ES" w:eastAsia="en-US" w:bidi="ar-SA"/>
      </w:rPr>
    </w:lvl>
    <w:lvl w:ilvl="4" w:tplc="04A6A98A">
      <w:numFmt w:val="bullet"/>
      <w:lvlText w:val="•"/>
      <w:lvlJc w:val="left"/>
      <w:pPr>
        <w:ind w:left="4472" w:hanging="361"/>
      </w:pPr>
      <w:rPr>
        <w:rFonts w:hint="default"/>
        <w:lang w:val="es-ES" w:eastAsia="en-US" w:bidi="ar-SA"/>
      </w:rPr>
    </w:lvl>
    <w:lvl w:ilvl="5" w:tplc="880CA2BA">
      <w:numFmt w:val="bullet"/>
      <w:lvlText w:val="•"/>
      <w:lvlJc w:val="left"/>
      <w:pPr>
        <w:ind w:left="5250" w:hanging="361"/>
      </w:pPr>
      <w:rPr>
        <w:rFonts w:hint="default"/>
        <w:lang w:val="es-ES" w:eastAsia="en-US" w:bidi="ar-SA"/>
      </w:rPr>
    </w:lvl>
    <w:lvl w:ilvl="6" w:tplc="4A8C5BDC">
      <w:numFmt w:val="bullet"/>
      <w:lvlText w:val="•"/>
      <w:lvlJc w:val="left"/>
      <w:pPr>
        <w:ind w:left="6028" w:hanging="361"/>
      </w:pPr>
      <w:rPr>
        <w:rFonts w:hint="default"/>
        <w:lang w:val="es-ES" w:eastAsia="en-US" w:bidi="ar-SA"/>
      </w:rPr>
    </w:lvl>
    <w:lvl w:ilvl="7" w:tplc="7BF6F6FE">
      <w:numFmt w:val="bullet"/>
      <w:lvlText w:val="•"/>
      <w:lvlJc w:val="left"/>
      <w:pPr>
        <w:ind w:left="6806" w:hanging="361"/>
      </w:pPr>
      <w:rPr>
        <w:rFonts w:hint="default"/>
        <w:lang w:val="es-ES" w:eastAsia="en-US" w:bidi="ar-SA"/>
      </w:rPr>
    </w:lvl>
    <w:lvl w:ilvl="8" w:tplc="FF82B018">
      <w:numFmt w:val="bullet"/>
      <w:lvlText w:val="•"/>
      <w:lvlJc w:val="left"/>
      <w:pPr>
        <w:ind w:left="7584" w:hanging="361"/>
      </w:pPr>
      <w:rPr>
        <w:rFonts w:hint="default"/>
        <w:lang w:val="es-ES" w:eastAsia="en-US" w:bidi="ar-SA"/>
      </w:rPr>
    </w:lvl>
  </w:abstractNum>
  <w:abstractNum w:abstractNumId="12" w15:restartNumberingAfterBreak="0">
    <w:nsid w:val="28F62E21"/>
    <w:multiLevelType w:val="hybridMultilevel"/>
    <w:tmpl w:val="B8DAF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6E24F0"/>
    <w:multiLevelType w:val="hybridMultilevel"/>
    <w:tmpl w:val="71624B48"/>
    <w:lvl w:ilvl="0" w:tplc="7A326C12">
      <w:start w:val="1"/>
      <w:numFmt w:val="upperRoman"/>
      <w:lvlText w:val="%1."/>
      <w:lvlJc w:val="left"/>
      <w:pPr>
        <w:ind w:left="845" w:hanging="185"/>
      </w:pPr>
      <w:rPr>
        <w:rFonts w:ascii="Arial" w:eastAsia="Arial" w:hAnsi="Arial" w:cs="Arial" w:hint="default"/>
        <w:b/>
        <w:bCs/>
        <w:i/>
        <w:iCs/>
        <w:color w:val="641D31"/>
        <w:spacing w:val="0"/>
        <w:w w:val="100"/>
        <w:sz w:val="22"/>
        <w:szCs w:val="22"/>
        <w:lang w:val="es-ES" w:eastAsia="en-US" w:bidi="ar-SA"/>
      </w:rPr>
    </w:lvl>
    <w:lvl w:ilvl="1" w:tplc="6AC20178">
      <w:start w:val="1"/>
      <w:numFmt w:val="decimal"/>
      <w:lvlText w:val="%2."/>
      <w:lvlJc w:val="left"/>
      <w:pPr>
        <w:ind w:left="905" w:hanging="245"/>
      </w:pPr>
      <w:rPr>
        <w:rFonts w:ascii="Arial" w:eastAsia="Arial" w:hAnsi="Arial" w:cs="Arial" w:hint="default"/>
        <w:b/>
        <w:bCs/>
        <w:color w:val="641D31"/>
        <w:spacing w:val="-1"/>
        <w:w w:val="100"/>
        <w:sz w:val="22"/>
        <w:szCs w:val="22"/>
        <w:lang w:val="es-ES" w:eastAsia="en-US" w:bidi="ar-SA"/>
      </w:rPr>
    </w:lvl>
    <w:lvl w:ilvl="2" w:tplc="CD9A2160">
      <w:start w:val="1"/>
      <w:numFmt w:val="lowerLetter"/>
      <w:lvlText w:val="%3)"/>
      <w:lvlJc w:val="left"/>
      <w:pPr>
        <w:ind w:left="1373" w:hanging="356"/>
      </w:pPr>
      <w:rPr>
        <w:rFonts w:hint="default"/>
        <w:spacing w:val="-1"/>
        <w:w w:val="100"/>
        <w:lang w:val="es-ES" w:eastAsia="en-US" w:bidi="ar-SA"/>
      </w:rPr>
    </w:lvl>
    <w:lvl w:ilvl="3" w:tplc="D18C7FC6">
      <w:numFmt w:val="bullet"/>
      <w:lvlText w:val=""/>
      <w:lvlJc w:val="left"/>
      <w:pPr>
        <w:ind w:left="1512" w:hanging="356"/>
      </w:pPr>
      <w:rPr>
        <w:rFonts w:ascii="Symbol" w:eastAsia="Symbol" w:hAnsi="Symbol" w:cs="Symbol" w:hint="default"/>
        <w:w w:val="100"/>
        <w:sz w:val="22"/>
        <w:szCs w:val="22"/>
        <w:lang w:val="es-ES" w:eastAsia="en-US" w:bidi="ar-SA"/>
      </w:rPr>
    </w:lvl>
    <w:lvl w:ilvl="4" w:tplc="6A8A95A4">
      <w:numFmt w:val="bullet"/>
      <w:lvlText w:val=""/>
      <w:lvlJc w:val="left"/>
      <w:pPr>
        <w:ind w:left="1793" w:hanging="356"/>
      </w:pPr>
      <w:rPr>
        <w:rFonts w:ascii="Wingdings" w:eastAsia="Wingdings" w:hAnsi="Wingdings" w:cs="Wingdings" w:hint="default"/>
        <w:w w:val="100"/>
        <w:sz w:val="22"/>
        <w:szCs w:val="22"/>
        <w:lang w:val="es-ES" w:eastAsia="en-US" w:bidi="ar-SA"/>
      </w:rPr>
    </w:lvl>
    <w:lvl w:ilvl="5" w:tplc="3C5293BE">
      <w:numFmt w:val="bullet"/>
      <w:lvlText w:val="•"/>
      <w:lvlJc w:val="left"/>
      <w:pPr>
        <w:ind w:left="1520" w:hanging="356"/>
      </w:pPr>
      <w:rPr>
        <w:rFonts w:hint="default"/>
        <w:lang w:val="es-ES" w:eastAsia="en-US" w:bidi="ar-SA"/>
      </w:rPr>
    </w:lvl>
    <w:lvl w:ilvl="6" w:tplc="86ECA920">
      <w:numFmt w:val="bullet"/>
      <w:lvlText w:val="•"/>
      <w:lvlJc w:val="left"/>
      <w:pPr>
        <w:ind w:left="1800" w:hanging="356"/>
      </w:pPr>
      <w:rPr>
        <w:rFonts w:hint="default"/>
        <w:lang w:val="es-ES" w:eastAsia="en-US" w:bidi="ar-SA"/>
      </w:rPr>
    </w:lvl>
    <w:lvl w:ilvl="7" w:tplc="C62628EC">
      <w:numFmt w:val="bullet"/>
      <w:lvlText w:val="•"/>
      <w:lvlJc w:val="left"/>
      <w:pPr>
        <w:ind w:left="3635" w:hanging="356"/>
      </w:pPr>
      <w:rPr>
        <w:rFonts w:hint="default"/>
        <w:lang w:val="es-ES" w:eastAsia="en-US" w:bidi="ar-SA"/>
      </w:rPr>
    </w:lvl>
    <w:lvl w:ilvl="8" w:tplc="6D6C52D2">
      <w:numFmt w:val="bullet"/>
      <w:lvlText w:val="•"/>
      <w:lvlJc w:val="left"/>
      <w:pPr>
        <w:ind w:left="5470" w:hanging="356"/>
      </w:pPr>
      <w:rPr>
        <w:rFonts w:hint="default"/>
        <w:lang w:val="es-ES" w:eastAsia="en-US" w:bidi="ar-SA"/>
      </w:rPr>
    </w:lvl>
  </w:abstractNum>
  <w:abstractNum w:abstractNumId="14" w15:restartNumberingAfterBreak="0">
    <w:nsid w:val="2D095FB7"/>
    <w:multiLevelType w:val="hybridMultilevel"/>
    <w:tmpl w:val="583E9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356ED1"/>
    <w:multiLevelType w:val="hybridMultilevel"/>
    <w:tmpl w:val="1E70369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1E43F07"/>
    <w:multiLevelType w:val="multilevel"/>
    <w:tmpl w:val="802E0B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2E20FF"/>
    <w:multiLevelType w:val="hybridMultilevel"/>
    <w:tmpl w:val="432C7D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B3151F"/>
    <w:multiLevelType w:val="hybridMultilevel"/>
    <w:tmpl w:val="BE1027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E337F1"/>
    <w:multiLevelType w:val="hybridMultilevel"/>
    <w:tmpl w:val="AD5C53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5D0458"/>
    <w:multiLevelType w:val="hybridMultilevel"/>
    <w:tmpl w:val="A96C1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F64D01"/>
    <w:multiLevelType w:val="hybridMultilevel"/>
    <w:tmpl w:val="ED1610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3F59C9"/>
    <w:multiLevelType w:val="hybridMultilevel"/>
    <w:tmpl w:val="823E16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367F22"/>
    <w:multiLevelType w:val="multilevel"/>
    <w:tmpl w:val="802E0B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0120FA8"/>
    <w:multiLevelType w:val="hybridMultilevel"/>
    <w:tmpl w:val="A5D0890C"/>
    <w:lvl w:ilvl="0" w:tplc="34528B0E">
      <w:start w:val="1"/>
      <w:numFmt w:val="upperRoman"/>
      <w:lvlText w:val="%1."/>
      <w:lvlJc w:val="left"/>
      <w:pPr>
        <w:ind w:left="1085" w:hanging="425"/>
      </w:pPr>
      <w:rPr>
        <w:rFonts w:ascii="Arial MT" w:eastAsia="Arial MT" w:hAnsi="Arial MT" w:cs="Arial MT" w:hint="default"/>
        <w:spacing w:val="0"/>
        <w:w w:val="100"/>
        <w:sz w:val="22"/>
        <w:szCs w:val="22"/>
        <w:lang w:val="es-ES" w:eastAsia="en-US" w:bidi="ar-SA"/>
      </w:rPr>
    </w:lvl>
    <w:lvl w:ilvl="1" w:tplc="34D65CE0">
      <w:start w:val="1"/>
      <w:numFmt w:val="decimal"/>
      <w:lvlText w:val="%2."/>
      <w:lvlJc w:val="left"/>
      <w:pPr>
        <w:ind w:left="1510" w:hanging="425"/>
      </w:pPr>
      <w:rPr>
        <w:rFonts w:ascii="Arial MT" w:eastAsia="Arial MT" w:hAnsi="Arial MT" w:cs="Arial MT" w:hint="default"/>
        <w:spacing w:val="-1"/>
        <w:w w:val="100"/>
        <w:sz w:val="22"/>
        <w:szCs w:val="22"/>
        <w:lang w:val="es-ES" w:eastAsia="en-US" w:bidi="ar-SA"/>
      </w:rPr>
    </w:lvl>
    <w:lvl w:ilvl="2" w:tplc="82AC8220">
      <w:numFmt w:val="bullet"/>
      <w:lvlText w:val="•"/>
      <w:lvlJc w:val="left"/>
      <w:pPr>
        <w:ind w:left="2366" w:hanging="425"/>
      </w:pPr>
      <w:rPr>
        <w:rFonts w:hint="default"/>
        <w:lang w:val="es-ES" w:eastAsia="en-US" w:bidi="ar-SA"/>
      </w:rPr>
    </w:lvl>
    <w:lvl w:ilvl="3" w:tplc="6B983392">
      <w:numFmt w:val="bullet"/>
      <w:lvlText w:val="•"/>
      <w:lvlJc w:val="left"/>
      <w:pPr>
        <w:ind w:left="3213" w:hanging="425"/>
      </w:pPr>
      <w:rPr>
        <w:rFonts w:hint="default"/>
        <w:lang w:val="es-ES" w:eastAsia="en-US" w:bidi="ar-SA"/>
      </w:rPr>
    </w:lvl>
    <w:lvl w:ilvl="4" w:tplc="B9208A5A">
      <w:numFmt w:val="bullet"/>
      <w:lvlText w:val="•"/>
      <w:lvlJc w:val="left"/>
      <w:pPr>
        <w:ind w:left="4060" w:hanging="425"/>
      </w:pPr>
      <w:rPr>
        <w:rFonts w:hint="default"/>
        <w:lang w:val="es-ES" w:eastAsia="en-US" w:bidi="ar-SA"/>
      </w:rPr>
    </w:lvl>
    <w:lvl w:ilvl="5" w:tplc="0FC6A062">
      <w:numFmt w:val="bullet"/>
      <w:lvlText w:val="•"/>
      <w:lvlJc w:val="left"/>
      <w:pPr>
        <w:ind w:left="4906" w:hanging="425"/>
      </w:pPr>
      <w:rPr>
        <w:rFonts w:hint="default"/>
        <w:lang w:val="es-ES" w:eastAsia="en-US" w:bidi="ar-SA"/>
      </w:rPr>
    </w:lvl>
    <w:lvl w:ilvl="6" w:tplc="3F8E8DB0">
      <w:numFmt w:val="bullet"/>
      <w:lvlText w:val="•"/>
      <w:lvlJc w:val="left"/>
      <w:pPr>
        <w:ind w:left="5753" w:hanging="425"/>
      </w:pPr>
      <w:rPr>
        <w:rFonts w:hint="default"/>
        <w:lang w:val="es-ES" w:eastAsia="en-US" w:bidi="ar-SA"/>
      </w:rPr>
    </w:lvl>
    <w:lvl w:ilvl="7" w:tplc="070E1CE8">
      <w:numFmt w:val="bullet"/>
      <w:lvlText w:val="•"/>
      <w:lvlJc w:val="left"/>
      <w:pPr>
        <w:ind w:left="6600" w:hanging="425"/>
      </w:pPr>
      <w:rPr>
        <w:rFonts w:hint="default"/>
        <w:lang w:val="es-ES" w:eastAsia="en-US" w:bidi="ar-SA"/>
      </w:rPr>
    </w:lvl>
    <w:lvl w:ilvl="8" w:tplc="54744876">
      <w:numFmt w:val="bullet"/>
      <w:lvlText w:val="•"/>
      <w:lvlJc w:val="left"/>
      <w:pPr>
        <w:ind w:left="7446" w:hanging="425"/>
      </w:pPr>
      <w:rPr>
        <w:rFonts w:hint="default"/>
        <w:lang w:val="es-ES" w:eastAsia="en-US" w:bidi="ar-SA"/>
      </w:rPr>
    </w:lvl>
  </w:abstractNum>
  <w:abstractNum w:abstractNumId="25" w15:restartNumberingAfterBreak="0">
    <w:nsid w:val="50645533"/>
    <w:multiLevelType w:val="hybridMultilevel"/>
    <w:tmpl w:val="94C4C72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5D1C56C7"/>
    <w:multiLevelType w:val="multilevel"/>
    <w:tmpl w:val="B9E6527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EA828FC"/>
    <w:multiLevelType w:val="hybridMultilevel"/>
    <w:tmpl w:val="E0DC1C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905483"/>
    <w:multiLevelType w:val="hybridMultilevel"/>
    <w:tmpl w:val="C06ED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B73FCB"/>
    <w:multiLevelType w:val="hybridMultilevel"/>
    <w:tmpl w:val="176E3E3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61524872"/>
    <w:multiLevelType w:val="hybridMultilevel"/>
    <w:tmpl w:val="D362E6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6B375E2"/>
    <w:multiLevelType w:val="hybridMultilevel"/>
    <w:tmpl w:val="78CA4F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8D7516"/>
    <w:multiLevelType w:val="multilevel"/>
    <w:tmpl w:val="802E0B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FA41DAD"/>
    <w:multiLevelType w:val="hybridMultilevel"/>
    <w:tmpl w:val="5566A5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17"/>
  </w:num>
  <w:num w:numId="3">
    <w:abstractNumId w:val="22"/>
  </w:num>
  <w:num w:numId="4">
    <w:abstractNumId w:val="33"/>
  </w:num>
  <w:num w:numId="5">
    <w:abstractNumId w:val="5"/>
  </w:num>
  <w:num w:numId="6">
    <w:abstractNumId w:val="24"/>
  </w:num>
  <w:num w:numId="7">
    <w:abstractNumId w:val="26"/>
  </w:num>
  <w:num w:numId="8">
    <w:abstractNumId w:val="13"/>
  </w:num>
  <w:num w:numId="9">
    <w:abstractNumId w:val="16"/>
  </w:num>
  <w:num w:numId="10">
    <w:abstractNumId w:val="23"/>
  </w:num>
  <w:num w:numId="11">
    <w:abstractNumId w:val="7"/>
  </w:num>
  <w:num w:numId="12">
    <w:abstractNumId w:val="32"/>
  </w:num>
  <w:num w:numId="13">
    <w:abstractNumId w:val="3"/>
  </w:num>
  <w:num w:numId="14">
    <w:abstractNumId w:val="27"/>
  </w:num>
  <w:num w:numId="15">
    <w:abstractNumId w:val="12"/>
  </w:num>
  <w:num w:numId="16">
    <w:abstractNumId w:val="29"/>
  </w:num>
  <w:num w:numId="17">
    <w:abstractNumId w:val="2"/>
  </w:num>
  <w:num w:numId="18">
    <w:abstractNumId w:val="18"/>
  </w:num>
  <w:num w:numId="19">
    <w:abstractNumId w:val="10"/>
  </w:num>
  <w:num w:numId="20">
    <w:abstractNumId w:val="19"/>
  </w:num>
  <w:num w:numId="21">
    <w:abstractNumId w:val="4"/>
  </w:num>
  <w:num w:numId="22">
    <w:abstractNumId w:val="8"/>
  </w:num>
  <w:num w:numId="23">
    <w:abstractNumId w:val="6"/>
  </w:num>
  <w:num w:numId="24">
    <w:abstractNumId w:val="25"/>
  </w:num>
  <w:num w:numId="25">
    <w:abstractNumId w:val="11"/>
  </w:num>
  <w:num w:numId="26">
    <w:abstractNumId w:val="0"/>
  </w:num>
  <w:num w:numId="27">
    <w:abstractNumId w:val="20"/>
  </w:num>
  <w:num w:numId="28">
    <w:abstractNumId w:val="1"/>
  </w:num>
  <w:num w:numId="29">
    <w:abstractNumId w:val="9"/>
  </w:num>
  <w:num w:numId="30">
    <w:abstractNumId w:val="31"/>
  </w:num>
  <w:num w:numId="31">
    <w:abstractNumId w:val="21"/>
  </w:num>
  <w:num w:numId="32">
    <w:abstractNumId w:val="14"/>
  </w:num>
  <w:num w:numId="33">
    <w:abstractNumId w:val="28"/>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007"/>
    <w:rsid w:val="00021959"/>
    <w:rsid w:val="00050BA0"/>
    <w:rsid w:val="000613C1"/>
    <w:rsid w:val="00070743"/>
    <w:rsid w:val="000867A0"/>
    <w:rsid w:val="00092A21"/>
    <w:rsid w:val="000946C2"/>
    <w:rsid w:val="000A0E60"/>
    <w:rsid w:val="000A10BC"/>
    <w:rsid w:val="000A2DBB"/>
    <w:rsid w:val="000A3129"/>
    <w:rsid w:val="000A6423"/>
    <w:rsid w:val="000B34A6"/>
    <w:rsid w:val="000B37B5"/>
    <w:rsid w:val="000C22B4"/>
    <w:rsid w:val="000C7A06"/>
    <w:rsid w:val="000D1131"/>
    <w:rsid w:val="000D5452"/>
    <w:rsid w:val="000D577D"/>
    <w:rsid w:val="000D65B2"/>
    <w:rsid w:val="000E1F10"/>
    <w:rsid w:val="000E39FD"/>
    <w:rsid w:val="000F210C"/>
    <w:rsid w:val="000F2307"/>
    <w:rsid w:val="000F654A"/>
    <w:rsid w:val="001157DE"/>
    <w:rsid w:val="00123881"/>
    <w:rsid w:val="0012436B"/>
    <w:rsid w:val="0012569C"/>
    <w:rsid w:val="00126867"/>
    <w:rsid w:val="00130EDD"/>
    <w:rsid w:val="00140959"/>
    <w:rsid w:val="00167D96"/>
    <w:rsid w:val="0017265B"/>
    <w:rsid w:val="001973DF"/>
    <w:rsid w:val="001A0FDC"/>
    <w:rsid w:val="001A3C65"/>
    <w:rsid w:val="001A44EF"/>
    <w:rsid w:val="001A5765"/>
    <w:rsid w:val="001A5C26"/>
    <w:rsid w:val="001A7C3E"/>
    <w:rsid w:val="001B5147"/>
    <w:rsid w:val="001B64FD"/>
    <w:rsid w:val="001E1FBD"/>
    <w:rsid w:val="001E24A7"/>
    <w:rsid w:val="001E2BBB"/>
    <w:rsid w:val="001E7E78"/>
    <w:rsid w:val="001F30A5"/>
    <w:rsid w:val="0020006F"/>
    <w:rsid w:val="0022053F"/>
    <w:rsid w:val="00226D69"/>
    <w:rsid w:val="002320F1"/>
    <w:rsid w:val="002322E2"/>
    <w:rsid w:val="00235CC6"/>
    <w:rsid w:val="0026753F"/>
    <w:rsid w:val="00281867"/>
    <w:rsid w:val="00286E76"/>
    <w:rsid w:val="00292215"/>
    <w:rsid w:val="002B16EE"/>
    <w:rsid w:val="002B5F4F"/>
    <w:rsid w:val="002B6998"/>
    <w:rsid w:val="002C32BA"/>
    <w:rsid w:val="002C4F4C"/>
    <w:rsid w:val="002D32C9"/>
    <w:rsid w:val="002E77CA"/>
    <w:rsid w:val="002F41CE"/>
    <w:rsid w:val="002F59E8"/>
    <w:rsid w:val="003056A4"/>
    <w:rsid w:val="00305FFA"/>
    <w:rsid w:val="0032394C"/>
    <w:rsid w:val="003244D5"/>
    <w:rsid w:val="00344B3E"/>
    <w:rsid w:val="00352E2C"/>
    <w:rsid w:val="00352FA3"/>
    <w:rsid w:val="003823C1"/>
    <w:rsid w:val="00387E41"/>
    <w:rsid w:val="003A67B1"/>
    <w:rsid w:val="003C3F14"/>
    <w:rsid w:val="003D06DA"/>
    <w:rsid w:val="003D632B"/>
    <w:rsid w:val="00400C75"/>
    <w:rsid w:val="00406574"/>
    <w:rsid w:val="00441983"/>
    <w:rsid w:val="00443D65"/>
    <w:rsid w:val="00450573"/>
    <w:rsid w:val="00456BBA"/>
    <w:rsid w:val="004577C9"/>
    <w:rsid w:val="004728C3"/>
    <w:rsid w:val="004863F8"/>
    <w:rsid w:val="004A725D"/>
    <w:rsid w:val="004B3897"/>
    <w:rsid w:val="004C3DE9"/>
    <w:rsid w:val="004C60D3"/>
    <w:rsid w:val="004D2F08"/>
    <w:rsid w:val="004D3DAB"/>
    <w:rsid w:val="004D6ACD"/>
    <w:rsid w:val="004F170C"/>
    <w:rsid w:val="004F3F03"/>
    <w:rsid w:val="004F6A95"/>
    <w:rsid w:val="00505750"/>
    <w:rsid w:val="00513F47"/>
    <w:rsid w:val="00514D44"/>
    <w:rsid w:val="00562FF7"/>
    <w:rsid w:val="00563032"/>
    <w:rsid w:val="00574084"/>
    <w:rsid w:val="00581E51"/>
    <w:rsid w:val="0058309F"/>
    <w:rsid w:val="0058778F"/>
    <w:rsid w:val="005927FD"/>
    <w:rsid w:val="005960F8"/>
    <w:rsid w:val="00596AE0"/>
    <w:rsid w:val="005A02AA"/>
    <w:rsid w:val="005A1743"/>
    <w:rsid w:val="005A3A5B"/>
    <w:rsid w:val="005A5F93"/>
    <w:rsid w:val="005C342A"/>
    <w:rsid w:val="005C38A2"/>
    <w:rsid w:val="005C6531"/>
    <w:rsid w:val="005D7007"/>
    <w:rsid w:val="005F6CC4"/>
    <w:rsid w:val="00604BB9"/>
    <w:rsid w:val="00610A28"/>
    <w:rsid w:val="00620607"/>
    <w:rsid w:val="00625BD8"/>
    <w:rsid w:val="00635B04"/>
    <w:rsid w:val="006364CC"/>
    <w:rsid w:val="00640E4E"/>
    <w:rsid w:val="0065118B"/>
    <w:rsid w:val="00651CAC"/>
    <w:rsid w:val="00657B16"/>
    <w:rsid w:val="00660DD7"/>
    <w:rsid w:val="00662467"/>
    <w:rsid w:val="0068410B"/>
    <w:rsid w:val="006978B9"/>
    <w:rsid w:val="006A0BDF"/>
    <w:rsid w:val="006B1A0C"/>
    <w:rsid w:val="006C46C9"/>
    <w:rsid w:val="006D0FE3"/>
    <w:rsid w:val="006D2EF1"/>
    <w:rsid w:val="006E21C6"/>
    <w:rsid w:val="006F3F48"/>
    <w:rsid w:val="007026E1"/>
    <w:rsid w:val="00704A8D"/>
    <w:rsid w:val="00722A25"/>
    <w:rsid w:val="007357EF"/>
    <w:rsid w:val="00737AF7"/>
    <w:rsid w:val="007648CE"/>
    <w:rsid w:val="00765D96"/>
    <w:rsid w:val="0076754F"/>
    <w:rsid w:val="00782F44"/>
    <w:rsid w:val="007A667E"/>
    <w:rsid w:val="007B27D4"/>
    <w:rsid w:val="007F0077"/>
    <w:rsid w:val="00800D5A"/>
    <w:rsid w:val="00805705"/>
    <w:rsid w:val="0081209A"/>
    <w:rsid w:val="00815E1A"/>
    <w:rsid w:val="00816D5D"/>
    <w:rsid w:val="00846714"/>
    <w:rsid w:val="00847490"/>
    <w:rsid w:val="008846FA"/>
    <w:rsid w:val="008A27F5"/>
    <w:rsid w:val="008B50F7"/>
    <w:rsid w:val="008D0A40"/>
    <w:rsid w:val="008D5EEA"/>
    <w:rsid w:val="008E0294"/>
    <w:rsid w:val="008F7CD6"/>
    <w:rsid w:val="00913958"/>
    <w:rsid w:val="009243E3"/>
    <w:rsid w:val="0093035E"/>
    <w:rsid w:val="0093409A"/>
    <w:rsid w:val="00941E13"/>
    <w:rsid w:val="00955257"/>
    <w:rsid w:val="00972F58"/>
    <w:rsid w:val="00973B8E"/>
    <w:rsid w:val="009827DE"/>
    <w:rsid w:val="009A0EDD"/>
    <w:rsid w:val="009B0D37"/>
    <w:rsid w:val="009B3D91"/>
    <w:rsid w:val="009D3E28"/>
    <w:rsid w:val="009E1B24"/>
    <w:rsid w:val="009E7F26"/>
    <w:rsid w:val="009F50EA"/>
    <w:rsid w:val="00A03894"/>
    <w:rsid w:val="00A2361F"/>
    <w:rsid w:val="00A23E19"/>
    <w:rsid w:val="00A44277"/>
    <w:rsid w:val="00A45169"/>
    <w:rsid w:val="00A50416"/>
    <w:rsid w:val="00A529E3"/>
    <w:rsid w:val="00A57369"/>
    <w:rsid w:val="00A77DDF"/>
    <w:rsid w:val="00A83C4D"/>
    <w:rsid w:val="00A96846"/>
    <w:rsid w:val="00AA37E4"/>
    <w:rsid w:val="00AA4B54"/>
    <w:rsid w:val="00AA6334"/>
    <w:rsid w:val="00AB39A1"/>
    <w:rsid w:val="00AD0863"/>
    <w:rsid w:val="00AD5C63"/>
    <w:rsid w:val="00AD618E"/>
    <w:rsid w:val="00AE38D6"/>
    <w:rsid w:val="00AF7F21"/>
    <w:rsid w:val="00B05631"/>
    <w:rsid w:val="00B1449B"/>
    <w:rsid w:val="00B14CE9"/>
    <w:rsid w:val="00B17FF1"/>
    <w:rsid w:val="00B30A9D"/>
    <w:rsid w:val="00B32C9D"/>
    <w:rsid w:val="00B40AE2"/>
    <w:rsid w:val="00B515BE"/>
    <w:rsid w:val="00B52FDB"/>
    <w:rsid w:val="00B6130B"/>
    <w:rsid w:val="00B749F9"/>
    <w:rsid w:val="00B955D1"/>
    <w:rsid w:val="00BA2C85"/>
    <w:rsid w:val="00BD0755"/>
    <w:rsid w:val="00BD0BB8"/>
    <w:rsid w:val="00BE137D"/>
    <w:rsid w:val="00BE6EF8"/>
    <w:rsid w:val="00C00654"/>
    <w:rsid w:val="00C11029"/>
    <w:rsid w:val="00C14C81"/>
    <w:rsid w:val="00C240CA"/>
    <w:rsid w:val="00C256E1"/>
    <w:rsid w:val="00C25EC7"/>
    <w:rsid w:val="00C2626C"/>
    <w:rsid w:val="00C27390"/>
    <w:rsid w:val="00C30278"/>
    <w:rsid w:val="00C30D4A"/>
    <w:rsid w:val="00C32AD8"/>
    <w:rsid w:val="00C3323B"/>
    <w:rsid w:val="00C472C1"/>
    <w:rsid w:val="00C50FD0"/>
    <w:rsid w:val="00C62AAE"/>
    <w:rsid w:val="00C64204"/>
    <w:rsid w:val="00C6561A"/>
    <w:rsid w:val="00C77F99"/>
    <w:rsid w:val="00C970D5"/>
    <w:rsid w:val="00CA22C7"/>
    <w:rsid w:val="00CA56E8"/>
    <w:rsid w:val="00CB6AA9"/>
    <w:rsid w:val="00D065FD"/>
    <w:rsid w:val="00D06F62"/>
    <w:rsid w:val="00D10AF4"/>
    <w:rsid w:val="00D31D8F"/>
    <w:rsid w:val="00D418A5"/>
    <w:rsid w:val="00D462A6"/>
    <w:rsid w:val="00D62594"/>
    <w:rsid w:val="00D77ED5"/>
    <w:rsid w:val="00D87E19"/>
    <w:rsid w:val="00D92D2C"/>
    <w:rsid w:val="00DB0E5D"/>
    <w:rsid w:val="00DB1A08"/>
    <w:rsid w:val="00DB4667"/>
    <w:rsid w:val="00DD5C2A"/>
    <w:rsid w:val="00DF0F63"/>
    <w:rsid w:val="00DF23B1"/>
    <w:rsid w:val="00DF447D"/>
    <w:rsid w:val="00DF6007"/>
    <w:rsid w:val="00E20277"/>
    <w:rsid w:val="00E250FB"/>
    <w:rsid w:val="00E37DCA"/>
    <w:rsid w:val="00E44131"/>
    <w:rsid w:val="00E45267"/>
    <w:rsid w:val="00E51530"/>
    <w:rsid w:val="00E669EF"/>
    <w:rsid w:val="00E77E1C"/>
    <w:rsid w:val="00E82A1B"/>
    <w:rsid w:val="00E8490B"/>
    <w:rsid w:val="00E97158"/>
    <w:rsid w:val="00EB4F4F"/>
    <w:rsid w:val="00EE2E45"/>
    <w:rsid w:val="00EE724C"/>
    <w:rsid w:val="00EF4E93"/>
    <w:rsid w:val="00F11668"/>
    <w:rsid w:val="00F235D7"/>
    <w:rsid w:val="00F238FC"/>
    <w:rsid w:val="00F36056"/>
    <w:rsid w:val="00F36E6C"/>
    <w:rsid w:val="00F4053B"/>
    <w:rsid w:val="00F429F1"/>
    <w:rsid w:val="00F533F8"/>
    <w:rsid w:val="00F62C8B"/>
    <w:rsid w:val="00F75B5B"/>
    <w:rsid w:val="00F83367"/>
    <w:rsid w:val="00F8552B"/>
    <w:rsid w:val="00F8698D"/>
    <w:rsid w:val="00F94C44"/>
    <w:rsid w:val="00F9596E"/>
    <w:rsid w:val="00FB07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39DC357"/>
  <w15:chartTrackingRefBased/>
  <w15:docId w15:val="{09EEFF8B-536D-41CC-86D1-F1EDD9F17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6D2EF1"/>
    <w:pPr>
      <w:widowControl w:val="0"/>
      <w:autoSpaceDE w:val="0"/>
      <w:autoSpaceDN w:val="0"/>
      <w:spacing w:after="0" w:line="240" w:lineRule="auto"/>
      <w:ind w:left="905"/>
      <w:outlineLvl w:val="0"/>
    </w:pPr>
    <w:rPr>
      <w:rFonts w:ascii="Arial" w:eastAsia="Arial"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0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007"/>
  </w:style>
  <w:style w:type="paragraph" w:styleId="Piedepgina">
    <w:name w:val="footer"/>
    <w:basedOn w:val="Normal"/>
    <w:link w:val="PiedepginaCar"/>
    <w:uiPriority w:val="99"/>
    <w:unhideWhenUsed/>
    <w:rsid w:val="005D70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007"/>
  </w:style>
  <w:style w:type="paragraph" w:styleId="NormalWeb">
    <w:name w:val="Normal (Web)"/>
    <w:basedOn w:val="Normal"/>
    <w:uiPriority w:val="99"/>
    <w:semiHidden/>
    <w:unhideWhenUsed/>
    <w:rsid w:val="005D7007"/>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
    <w:name w:val="Table Grid"/>
    <w:basedOn w:val="Tablanormal"/>
    <w:uiPriority w:val="39"/>
    <w:rsid w:val="00B955D1"/>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9B3D91"/>
    <w:pPr>
      <w:ind w:left="720"/>
      <w:contextualSpacing/>
    </w:pPr>
  </w:style>
  <w:style w:type="paragraph" w:styleId="Textodeglobo">
    <w:name w:val="Balloon Text"/>
    <w:basedOn w:val="Normal"/>
    <w:link w:val="TextodegloboCar"/>
    <w:uiPriority w:val="99"/>
    <w:semiHidden/>
    <w:unhideWhenUsed/>
    <w:rsid w:val="00FB07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07A6"/>
    <w:rPr>
      <w:rFonts w:ascii="Segoe UI" w:hAnsi="Segoe UI" w:cs="Segoe UI"/>
      <w:sz w:val="18"/>
      <w:szCs w:val="18"/>
    </w:rPr>
  </w:style>
  <w:style w:type="character" w:customStyle="1" w:styleId="Ttulo1Car">
    <w:name w:val="Título 1 Car"/>
    <w:basedOn w:val="Fuentedeprrafopredeter"/>
    <w:link w:val="Ttulo1"/>
    <w:uiPriority w:val="9"/>
    <w:rsid w:val="006D2EF1"/>
    <w:rPr>
      <w:rFonts w:ascii="Arial" w:eastAsia="Arial" w:hAnsi="Arial" w:cs="Arial"/>
      <w:b/>
      <w:bCs/>
      <w:lang w:val="es-ES"/>
    </w:rPr>
  </w:style>
  <w:style w:type="paragraph" w:styleId="Textoindependiente">
    <w:name w:val="Body Text"/>
    <w:basedOn w:val="Normal"/>
    <w:link w:val="TextoindependienteCar"/>
    <w:uiPriority w:val="1"/>
    <w:qFormat/>
    <w:rsid w:val="006D2EF1"/>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6D2EF1"/>
    <w:rPr>
      <w:rFonts w:ascii="Arial MT" w:eastAsia="Arial MT" w:hAnsi="Arial MT" w:cs="Arial MT"/>
      <w:lang w:val="es-ES"/>
    </w:rPr>
  </w:style>
  <w:style w:type="paragraph" w:styleId="Textonotapie">
    <w:name w:val="footnote text"/>
    <w:basedOn w:val="Normal"/>
    <w:link w:val="TextonotapieCar"/>
    <w:uiPriority w:val="99"/>
    <w:semiHidden/>
    <w:unhideWhenUsed/>
    <w:rsid w:val="006D2E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D2EF1"/>
    <w:rPr>
      <w:sz w:val="20"/>
      <w:szCs w:val="20"/>
    </w:rPr>
  </w:style>
  <w:style w:type="character" w:styleId="Refdenotaalpie">
    <w:name w:val="footnote reference"/>
    <w:basedOn w:val="Fuentedeprrafopredeter"/>
    <w:uiPriority w:val="99"/>
    <w:semiHidden/>
    <w:unhideWhenUsed/>
    <w:rsid w:val="006D2EF1"/>
    <w:rPr>
      <w:vertAlign w:val="superscript"/>
    </w:rPr>
  </w:style>
  <w:style w:type="character" w:styleId="Hipervnculo">
    <w:name w:val="Hyperlink"/>
    <w:basedOn w:val="Fuentedeprrafopredeter"/>
    <w:uiPriority w:val="99"/>
    <w:unhideWhenUsed/>
    <w:rsid w:val="006D2EF1"/>
    <w:rPr>
      <w:color w:val="0563C1" w:themeColor="hyperlink"/>
      <w:u w:val="single"/>
    </w:rPr>
  </w:style>
  <w:style w:type="table" w:customStyle="1" w:styleId="TableNormal">
    <w:name w:val="Table Normal"/>
    <w:uiPriority w:val="2"/>
    <w:semiHidden/>
    <w:unhideWhenUsed/>
    <w:qFormat/>
    <w:rsid w:val="004B38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3897"/>
    <w:pPr>
      <w:widowControl w:val="0"/>
      <w:autoSpaceDE w:val="0"/>
      <w:autoSpaceDN w:val="0"/>
      <w:spacing w:after="0" w:line="240" w:lineRule="auto"/>
    </w:pPr>
    <w:rPr>
      <w:rFonts w:ascii="Arial MT" w:eastAsia="Arial MT" w:hAnsi="Arial MT" w:cs="Arial MT"/>
      <w:lang w:val="es-ES"/>
    </w:rPr>
  </w:style>
  <w:style w:type="character" w:styleId="Hipervnculovisitado">
    <w:name w:val="FollowedHyperlink"/>
    <w:basedOn w:val="Fuentedeprrafopredeter"/>
    <w:uiPriority w:val="99"/>
    <w:semiHidden/>
    <w:unhideWhenUsed/>
    <w:rsid w:val="00D06F62"/>
    <w:rPr>
      <w:color w:val="954F72" w:themeColor="followedHyperlink"/>
      <w:u w:val="single"/>
    </w:rPr>
  </w:style>
  <w:style w:type="character" w:styleId="Refdecomentario">
    <w:name w:val="annotation reference"/>
    <w:basedOn w:val="Fuentedeprrafopredeter"/>
    <w:uiPriority w:val="99"/>
    <w:semiHidden/>
    <w:unhideWhenUsed/>
    <w:rsid w:val="00C50FD0"/>
    <w:rPr>
      <w:sz w:val="16"/>
      <w:szCs w:val="16"/>
    </w:rPr>
  </w:style>
  <w:style w:type="paragraph" w:styleId="Textocomentario">
    <w:name w:val="annotation text"/>
    <w:basedOn w:val="Normal"/>
    <w:link w:val="TextocomentarioCar"/>
    <w:uiPriority w:val="99"/>
    <w:unhideWhenUsed/>
    <w:rsid w:val="00C50FD0"/>
    <w:pPr>
      <w:spacing w:line="240" w:lineRule="auto"/>
    </w:pPr>
    <w:rPr>
      <w:sz w:val="20"/>
      <w:szCs w:val="20"/>
    </w:rPr>
  </w:style>
  <w:style w:type="character" w:customStyle="1" w:styleId="TextocomentarioCar">
    <w:name w:val="Texto comentario Car"/>
    <w:basedOn w:val="Fuentedeprrafopredeter"/>
    <w:link w:val="Textocomentario"/>
    <w:uiPriority w:val="99"/>
    <w:rsid w:val="00C50FD0"/>
    <w:rPr>
      <w:sz w:val="20"/>
      <w:szCs w:val="20"/>
    </w:rPr>
  </w:style>
  <w:style w:type="paragraph" w:styleId="Asuntodelcomentario">
    <w:name w:val="annotation subject"/>
    <w:basedOn w:val="Textocomentario"/>
    <w:next w:val="Textocomentario"/>
    <w:link w:val="AsuntodelcomentarioCar"/>
    <w:uiPriority w:val="99"/>
    <w:semiHidden/>
    <w:unhideWhenUsed/>
    <w:rsid w:val="00C50FD0"/>
    <w:rPr>
      <w:b/>
      <w:bCs/>
    </w:rPr>
  </w:style>
  <w:style w:type="character" w:customStyle="1" w:styleId="AsuntodelcomentarioCar">
    <w:name w:val="Asunto del comentario Car"/>
    <w:basedOn w:val="TextocomentarioCar"/>
    <w:link w:val="Asuntodelcomentario"/>
    <w:uiPriority w:val="99"/>
    <w:semiHidden/>
    <w:rsid w:val="00C50FD0"/>
    <w:rPr>
      <w:b/>
      <w:bCs/>
      <w:sz w:val="20"/>
      <w:szCs w:val="20"/>
    </w:rPr>
  </w:style>
  <w:style w:type="paragraph" w:styleId="Revisin">
    <w:name w:val="Revision"/>
    <w:hidden/>
    <w:uiPriority w:val="99"/>
    <w:semiHidden/>
    <w:rsid w:val="00C50F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851721">
      <w:bodyDiv w:val="1"/>
      <w:marLeft w:val="0"/>
      <w:marRight w:val="0"/>
      <w:marTop w:val="0"/>
      <w:marBottom w:val="0"/>
      <w:divBdr>
        <w:top w:val="none" w:sz="0" w:space="0" w:color="auto"/>
        <w:left w:val="none" w:sz="0" w:space="0" w:color="auto"/>
        <w:bottom w:val="none" w:sz="0" w:space="0" w:color="auto"/>
        <w:right w:val="none" w:sz="0" w:space="0" w:color="auto"/>
      </w:divBdr>
      <w:divsChild>
        <w:div w:id="195242432">
          <w:blockQuote w:val="1"/>
          <w:marLeft w:val="75"/>
          <w:marRight w:val="75"/>
          <w:marTop w:val="75"/>
          <w:marBottom w:val="75"/>
          <w:divBdr>
            <w:top w:val="none" w:sz="0" w:space="0" w:color="auto"/>
            <w:left w:val="none" w:sz="0" w:space="0" w:color="auto"/>
            <w:bottom w:val="none" w:sz="0" w:space="0" w:color="auto"/>
            <w:right w:val="none" w:sz="0" w:space="0" w:color="auto"/>
          </w:divBdr>
          <w:divsChild>
            <w:div w:id="1998993065">
              <w:marLeft w:val="0"/>
              <w:marRight w:val="0"/>
              <w:marTop w:val="0"/>
              <w:marBottom w:val="0"/>
              <w:divBdr>
                <w:top w:val="none" w:sz="0" w:space="0" w:color="auto"/>
                <w:left w:val="none" w:sz="0" w:space="0" w:color="auto"/>
                <w:bottom w:val="none" w:sz="0" w:space="0" w:color="auto"/>
                <w:right w:val="none" w:sz="0" w:space="0" w:color="auto"/>
              </w:divBdr>
              <w:divsChild>
                <w:div w:id="10254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25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9" Type="http://schemas.openxmlformats.org/officeDocument/2006/relationships/hyperlink" Target="https://evalua.sinaloa.gob.mx/biblioteca.aspx" TargetMode="External"/><Relationship Id="rId21" Type="http://schemas.openxmlformats.org/officeDocument/2006/relationships/image" Target="media/image12.png"/><Relationship Id="rId34" Type="http://schemas.openxmlformats.org/officeDocument/2006/relationships/diagramData" Target="diagrams/data2.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diagramQuickStyle" Target="diagrams/quickStyle1.xml"/><Relationship Id="rId41" Type="http://schemas.openxmlformats.org/officeDocument/2006/relationships/hyperlink" Target="https://evalua.sinaloa.gob.mx/Evaluacion.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hyperlink" Target="https://evalua.sinaloa.gob.mx/" TargetMode="External"/><Relationship Id="rId37" Type="http://schemas.openxmlformats.org/officeDocument/2006/relationships/diagramColors" Target="diagrams/colors2.xml"/><Relationship Id="rId40" Type="http://schemas.openxmlformats.org/officeDocument/2006/relationships/hyperlink" Target="https://evalua.sinaloa.gob.mx/Inicio.aspx"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diagramLayout" Target="diagrams/layout1.xml"/><Relationship Id="rId36" Type="http://schemas.openxmlformats.org/officeDocument/2006/relationships/diagramQuickStyle" Target="diagrams/quickStyle2.xml"/><Relationship Id="rId10" Type="http://schemas.openxmlformats.org/officeDocument/2006/relationships/image" Target="media/image2.png"/><Relationship Id="rId19" Type="http://schemas.openxmlformats.org/officeDocument/2006/relationships/image" Target="media/image10.png"/><Relationship Id="rId31" Type="http://schemas.microsoft.com/office/2007/relationships/diagramDrawing" Target="diagrams/drawing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Layout" Target="diagrams/layout2.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hyperlink" Target="https://evalua.sinaloa.gob.mx/" TargetMode="External"/><Relationship Id="rId38" Type="http://schemas.microsoft.com/office/2007/relationships/diagramDrawing" Target="diagrams/drawing2.xml"/></Relationships>
</file>

<file path=word/_rels/footnotes.xml.rels><?xml version="1.0" encoding="UTF-8" standalone="yes"?>
<Relationships xmlns="http://schemas.openxmlformats.org/package/2006/relationships"><Relationship Id="rId3" Type="http://schemas.openxmlformats.org/officeDocument/2006/relationships/hyperlink" Target="https://evalua.sinaloa.gob.mx/downloads/Biblioteca_Digital/Mecanismo%20para%20el%20seguimiento%20a%20los%20ASM%202022.pdf" TargetMode="External"/><Relationship Id="rId2" Type="http://schemas.openxmlformats.org/officeDocument/2006/relationships/hyperlink" Target="https://www.coneval.org.mx/Informes/Evaluacion/Normatividad%20Evaluaci%C3%B3n/NORMA_FORMATOS.pdf" TargetMode="External"/><Relationship Id="rId1" Type="http://schemas.openxmlformats.org/officeDocument/2006/relationships/hyperlink" Target="https://evalua.sinaloa.gob.mx/biblioteca.aspx" TargetMode="External"/><Relationship Id="rId4" Type="http://schemas.openxmlformats.org/officeDocument/2006/relationships/hyperlink" Target="https://www.gob.mx/cms/uploads/attachment/file/546599/MSASM_201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3EB3EC-21A9-4825-8D04-D1213E21A4A7}" type="doc">
      <dgm:prSet loTypeId="urn:microsoft.com/office/officeart/2005/8/layout/hProcess7" loCatId="process" qsTypeId="urn:microsoft.com/office/officeart/2005/8/quickstyle/simple2" qsCatId="simple" csTypeId="urn:microsoft.com/office/officeart/2005/8/colors/accent3_4" csCatId="accent3" phldr="1"/>
      <dgm:spPr/>
    </dgm:pt>
    <dgm:pt modelId="{0D5E184D-3B83-4F99-A0E7-E2F31D078A7F}">
      <dgm:prSet phldrT="[Texto]" custT="1"/>
      <dgm:spPr/>
      <dgm:t>
        <a:bodyPr/>
        <a:lstStyle/>
        <a:p>
          <a:pPr algn="l"/>
          <a:endParaRPr lang="es-ES" sz="1050" b="1" i="0"/>
        </a:p>
        <a:p>
          <a:pPr algn="l"/>
          <a:r>
            <a:rPr lang="es-ES" sz="1050" b="1" i="0"/>
            <a:t>I) Planeación orientada a resultados;</a:t>
          </a:r>
        </a:p>
      </dgm:t>
    </dgm:pt>
    <dgm:pt modelId="{61732A24-35CB-4B19-B27C-E9CC3EBEC66A}" type="parTrans" cxnId="{9A1B9205-D448-4BFB-8259-42B7EA23EBE7}">
      <dgm:prSet/>
      <dgm:spPr/>
      <dgm:t>
        <a:bodyPr/>
        <a:lstStyle/>
        <a:p>
          <a:endParaRPr lang="es-ES"/>
        </a:p>
      </dgm:t>
    </dgm:pt>
    <dgm:pt modelId="{36691F73-FD7A-402A-A5D5-5623B7D10234}" type="sibTrans" cxnId="{9A1B9205-D448-4BFB-8259-42B7EA23EBE7}">
      <dgm:prSet/>
      <dgm:spPr/>
      <dgm:t>
        <a:bodyPr/>
        <a:lstStyle/>
        <a:p>
          <a:endParaRPr lang="es-ES"/>
        </a:p>
      </dgm:t>
    </dgm:pt>
    <dgm:pt modelId="{0C764F4B-2660-481D-8F5B-E10D40EFC85D}">
      <dgm:prSet phldrT="[Texto]" custT="1"/>
      <dgm:spPr/>
      <dgm:t>
        <a:bodyPr/>
        <a:lstStyle/>
        <a:p>
          <a:pPr algn="l"/>
          <a:endParaRPr lang="es-ES" sz="1050" b="1" i="0"/>
        </a:p>
        <a:p>
          <a:pPr algn="l"/>
          <a:r>
            <a:rPr lang="es-ES" sz="1050" b="1" i="0"/>
            <a:t>II) Presupuesto basado en Resultados; </a:t>
          </a:r>
        </a:p>
      </dgm:t>
    </dgm:pt>
    <dgm:pt modelId="{E9F06836-1AEF-4396-A4E9-66A7C5C6EF49}" type="parTrans" cxnId="{7521075A-ADB1-4808-BF93-93C8CDC02656}">
      <dgm:prSet/>
      <dgm:spPr/>
      <dgm:t>
        <a:bodyPr/>
        <a:lstStyle/>
        <a:p>
          <a:endParaRPr lang="es-ES"/>
        </a:p>
      </dgm:t>
    </dgm:pt>
    <dgm:pt modelId="{AB5E8270-35C2-44B0-9B41-3BA19FF66506}" type="sibTrans" cxnId="{7521075A-ADB1-4808-BF93-93C8CDC02656}">
      <dgm:prSet/>
      <dgm:spPr/>
      <dgm:t>
        <a:bodyPr/>
        <a:lstStyle/>
        <a:p>
          <a:endParaRPr lang="es-ES"/>
        </a:p>
      </dgm:t>
    </dgm:pt>
    <dgm:pt modelId="{2C7BB49A-12F6-49F0-A129-B65757A7A367}">
      <dgm:prSet phldrT="[Texto]" custT="1"/>
      <dgm:spPr/>
      <dgm:t>
        <a:bodyPr/>
        <a:lstStyle/>
        <a:p>
          <a:pPr algn="l"/>
          <a:endParaRPr lang="es-ES" sz="1050" b="1" i="0"/>
        </a:p>
        <a:p>
          <a:pPr algn="l"/>
          <a:r>
            <a:rPr lang="es-ES" sz="1050" b="1" i="0"/>
            <a:t>III) Gestión financiera, auditoría y adquisiciones; </a:t>
          </a:r>
        </a:p>
      </dgm:t>
    </dgm:pt>
    <dgm:pt modelId="{4EF1AF42-FF27-409D-9D10-F28415506A1F}" type="parTrans" cxnId="{2BE8AC25-6149-4334-B40E-738D12303446}">
      <dgm:prSet/>
      <dgm:spPr/>
      <dgm:t>
        <a:bodyPr/>
        <a:lstStyle/>
        <a:p>
          <a:endParaRPr lang="es-ES"/>
        </a:p>
      </dgm:t>
    </dgm:pt>
    <dgm:pt modelId="{50DE5281-4A14-4857-B97C-EC484A205837}" type="sibTrans" cxnId="{2BE8AC25-6149-4334-B40E-738D12303446}">
      <dgm:prSet/>
      <dgm:spPr/>
      <dgm:t>
        <a:bodyPr/>
        <a:lstStyle/>
        <a:p>
          <a:endParaRPr lang="es-ES"/>
        </a:p>
      </dgm:t>
    </dgm:pt>
    <dgm:pt modelId="{45DC7D27-7DFF-464C-AA2A-8CCC6728CCA7}">
      <dgm:prSet custT="1"/>
      <dgm:spPr/>
      <dgm:t>
        <a:bodyPr/>
        <a:lstStyle/>
        <a:p>
          <a:pPr algn="l"/>
          <a:endParaRPr lang="es-ES" sz="1050" b="1" i="0"/>
        </a:p>
        <a:p>
          <a:pPr algn="l"/>
          <a:r>
            <a:rPr lang="es-ES" sz="1050" b="1" i="0"/>
            <a:t>IV) Gestión de Programas y Proyectos; </a:t>
          </a:r>
          <a:endParaRPr lang="es-MX" sz="1050" b="1" i="0"/>
        </a:p>
      </dgm:t>
    </dgm:pt>
    <dgm:pt modelId="{D340D5AD-6C32-47BD-8715-A9B2E562B0AF}" type="parTrans" cxnId="{667EA81E-F84E-4D18-847C-C182A6FABF6F}">
      <dgm:prSet/>
      <dgm:spPr/>
      <dgm:t>
        <a:bodyPr/>
        <a:lstStyle/>
        <a:p>
          <a:endParaRPr lang="es-ES"/>
        </a:p>
      </dgm:t>
    </dgm:pt>
    <dgm:pt modelId="{144CC031-611A-48FC-8F69-3E723A37D601}" type="sibTrans" cxnId="{667EA81E-F84E-4D18-847C-C182A6FABF6F}">
      <dgm:prSet/>
      <dgm:spPr/>
      <dgm:t>
        <a:bodyPr/>
        <a:lstStyle/>
        <a:p>
          <a:endParaRPr lang="es-ES"/>
        </a:p>
      </dgm:t>
    </dgm:pt>
    <dgm:pt modelId="{CE245925-7ACE-4E39-9119-32164EE33D56}">
      <dgm:prSet custT="1"/>
      <dgm:spPr/>
      <dgm:t>
        <a:bodyPr/>
        <a:lstStyle/>
        <a:p>
          <a:pPr algn="l"/>
          <a:endParaRPr lang="es-ES" sz="1050" b="1" i="0"/>
        </a:p>
        <a:p>
          <a:pPr algn="l"/>
          <a:r>
            <a:rPr lang="es-ES" sz="1050" b="1" i="0"/>
            <a:t>V) Seguimiento y evaluación.</a:t>
          </a:r>
          <a:endParaRPr lang="es-MX" sz="1050" b="1" i="0"/>
        </a:p>
      </dgm:t>
    </dgm:pt>
    <dgm:pt modelId="{A3AAA78F-8977-470A-BB2C-CC4313EE17C4}" type="parTrans" cxnId="{651AB11C-FFF1-4867-973A-7C8B6546B5DC}">
      <dgm:prSet/>
      <dgm:spPr/>
      <dgm:t>
        <a:bodyPr/>
        <a:lstStyle/>
        <a:p>
          <a:endParaRPr lang="es-ES"/>
        </a:p>
      </dgm:t>
    </dgm:pt>
    <dgm:pt modelId="{B376D8E9-8F85-4934-BA7E-57A9B88AE633}" type="sibTrans" cxnId="{651AB11C-FFF1-4867-973A-7C8B6546B5DC}">
      <dgm:prSet/>
      <dgm:spPr/>
      <dgm:t>
        <a:bodyPr/>
        <a:lstStyle/>
        <a:p>
          <a:endParaRPr lang="es-ES"/>
        </a:p>
      </dgm:t>
    </dgm:pt>
    <dgm:pt modelId="{56917112-D470-480F-ADFC-563FC0D42290}" type="pres">
      <dgm:prSet presAssocID="{893EB3EC-21A9-4825-8D04-D1213E21A4A7}" presName="Name0" presStyleCnt="0">
        <dgm:presLayoutVars>
          <dgm:dir/>
          <dgm:animLvl val="lvl"/>
          <dgm:resizeHandles val="exact"/>
        </dgm:presLayoutVars>
      </dgm:prSet>
      <dgm:spPr/>
    </dgm:pt>
    <dgm:pt modelId="{F2CDF62F-4B8A-4206-BC87-443A707047AB}" type="pres">
      <dgm:prSet presAssocID="{0D5E184D-3B83-4F99-A0E7-E2F31D078A7F}" presName="compositeNode" presStyleCnt="0">
        <dgm:presLayoutVars>
          <dgm:bulletEnabled val="1"/>
        </dgm:presLayoutVars>
      </dgm:prSet>
      <dgm:spPr/>
    </dgm:pt>
    <dgm:pt modelId="{643560A9-8DE5-401D-AA43-A432AB0CA69C}" type="pres">
      <dgm:prSet presAssocID="{0D5E184D-3B83-4F99-A0E7-E2F31D078A7F}" presName="bgRect" presStyleLbl="node1" presStyleIdx="0" presStyleCnt="5" custAng="5400000"/>
      <dgm:spPr/>
      <dgm:t>
        <a:bodyPr/>
        <a:lstStyle/>
        <a:p>
          <a:endParaRPr lang="es-ES"/>
        </a:p>
      </dgm:t>
    </dgm:pt>
    <dgm:pt modelId="{7FDDF958-79AE-4943-9278-4CE527F172B3}" type="pres">
      <dgm:prSet presAssocID="{0D5E184D-3B83-4F99-A0E7-E2F31D078A7F}" presName="parentNode" presStyleLbl="node1" presStyleIdx="0" presStyleCnt="5">
        <dgm:presLayoutVars>
          <dgm:chMax val="0"/>
          <dgm:bulletEnabled val="1"/>
        </dgm:presLayoutVars>
      </dgm:prSet>
      <dgm:spPr/>
      <dgm:t>
        <a:bodyPr/>
        <a:lstStyle/>
        <a:p>
          <a:endParaRPr lang="es-ES"/>
        </a:p>
      </dgm:t>
    </dgm:pt>
    <dgm:pt modelId="{482022EE-E24E-4333-876A-446CD3592A0D}" type="pres">
      <dgm:prSet presAssocID="{36691F73-FD7A-402A-A5D5-5623B7D10234}" presName="hSp" presStyleCnt="0"/>
      <dgm:spPr/>
    </dgm:pt>
    <dgm:pt modelId="{B07EF7FA-CC83-47EA-87E5-F17B8672AC14}" type="pres">
      <dgm:prSet presAssocID="{36691F73-FD7A-402A-A5D5-5623B7D10234}" presName="vProcSp" presStyleCnt="0"/>
      <dgm:spPr/>
    </dgm:pt>
    <dgm:pt modelId="{24F85977-FFDB-4064-A27B-AC17B259A4E0}" type="pres">
      <dgm:prSet presAssocID="{36691F73-FD7A-402A-A5D5-5623B7D10234}" presName="vSp1" presStyleCnt="0"/>
      <dgm:spPr/>
    </dgm:pt>
    <dgm:pt modelId="{EA2D0D3B-B8C1-40EC-8733-2F76CD223B20}" type="pres">
      <dgm:prSet presAssocID="{36691F73-FD7A-402A-A5D5-5623B7D10234}" presName="simulatedConn" presStyleLbl="solidFgAcc1" presStyleIdx="0" presStyleCnt="4"/>
      <dgm:spPr/>
    </dgm:pt>
    <dgm:pt modelId="{A3680D19-B68D-431B-9C5F-CD9977CC1E83}" type="pres">
      <dgm:prSet presAssocID="{36691F73-FD7A-402A-A5D5-5623B7D10234}" presName="vSp2" presStyleCnt="0"/>
      <dgm:spPr/>
    </dgm:pt>
    <dgm:pt modelId="{7242328D-AE3A-44F5-B9FC-F06C881E5C05}" type="pres">
      <dgm:prSet presAssocID="{36691F73-FD7A-402A-A5D5-5623B7D10234}" presName="sibTrans" presStyleCnt="0"/>
      <dgm:spPr/>
    </dgm:pt>
    <dgm:pt modelId="{14F5713A-3C66-4170-9248-0A35CC150D7A}" type="pres">
      <dgm:prSet presAssocID="{0C764F4B-2660-481D-8F5B-E10D40EFC85D}" presName="compositeNode" presStyleCnt="0">
        <dgm:presLayoutVars>
          <dgm:bulletEnabled val="1"/>
        </dgm:presLayoutVars>
      </dgm:prSet>
      <dgm:spPr/>
    </dgm:pt>
    <dgm:pt modelId="{ACAED494-2CA8-40CB-8EDE-C729297411F2}" type="pres">
      <dgm:prSet presAssocID="{0C764F4B-2660-481D-8F5B-E10D40EFC85D}" presName="bgRect" presStyleLbl="node1" presStyleIdx="1" presStyleCnt="5" custAng="5400000"/>
      <dgm:spPr/>
      <dgm:t>
        <a:bodyPr/>
        <a:lstStyle/>
        <a:p>
          <a:endParaRPr lang="es-ES"/>
        </a:p>
      </dgm:t>
    </dgm:pt>
    <dgm:pt modelId="{EFF2DB7D-07FF-49A4-832B-5663003E988A}" type="pres">
      <dgm:prSet presAssocID="{0C764F4B-2660-481D-8F5B-E10D40EFC85D}" presName="parentNode" presStyleLbl="node1" presStyleIdx="1" presStyleCnt="5">
        <dgm:presLayoutVars>
          <dgm:chMax val="0"/>
          <dgm:bulletEnabled val="1"/>
        </dgm:presLayoutVars>
      </dgm:prSet>
      <dgm:spPr/>
      <dgm:t>
        <a:bodyPr/>
        <a:lstStyle/>
        <a:p>
          <a:endParaRPr lang="es-ES"/>
        </a:p>
      </dgm:t>
    </dgm:pt>
    <dgm:pt modelId="{9BD1BFB6-A369-4D48-81E0-616AB470B26D}" type="pres">
      <dgm:prSet presAssocID="{AB5E8270-35C2-44B0-9B41-3BA19FF66506}" presName="hSp" presStyleCnt="0"/>
      <dgm:spPr/>
    </dgm:pt>
    <dgm:pt modelId="{D93065CF-6016-46BE-A16C-FB3CA0D69CFD}" type="pres">
      <dgm:prSet presAssocID="{AB5E8270-35C2-44B0-9B41-3BA19FF66506}" presName="vProcSp" presStyleCnt="0"/>
      <dgm:spPr/>
    </dgm:pt>
    <dgm:pt modelId="{A8087C2C-BBA6-41C8-BD9D-5CD7ACA38E9F}" type="pres">
      <dgm:prSet presAssocID="{AB5E8270-35C2-44B0-9B41-3BA19FF66506}" presName="vSp1" presStyleCnt="0"/>
      <dgm:spPr/>
    </dgm:pt>
    <dgm:pt modelId="{10205873-9955-48F0-8CC9-126F1B77C597}" type="pres">
      <dgm:prSet presAssocID="{AB5E8270-35C2-44B0-9B41-3BA19FF66506}" presName="simulatedConn" presStyleLbl="solidFgAcc1" presStyleIdx="1" presStyleCnt="4"/>
      <dgm:spPr/>
    </dgm:pt>
    <dgm:pt modelId="{8DCFFC2B-A3FC-4AEF-AC42-C6E0A5716CFC}" type="pres">
      <dgm:prSet presAssocID="{AB5E8270-35C2-44B0-9B41-3BA19FF66506}" presName="vSp2" presStyleCnt="0"/>
      <dgm:spPr/>
    </dgm:pt>
    <dgm:pt modelId="{87868223-4524-4E56-BD9D-38A62A1F2053}" type="pres">
      <dgm:prSet presAssocID="{AB5E8270-35C2-44B0-9B41-3BA19FF66506}" presName="sibTrans" presStyleCnt="0"/>
      <dgm:spPr/>
    </dgm:pt>
    <dgm:pt modelId="{0FC66AE3-60E0-469C-993C-246160B0D96F}" type="pres">
      <dgm:prSet presAssocID="{2C7BB49A-12F6-49F0-A129-B65757A7A367}" presName="compositeNode" presStyleCnt="0">
        <dgm:presLayoutVars>
          <dgm:bulletEnabled val="1"/>
        </dgm:presLayoutVars>
      </dgm:prSet>
      <dgm:spPr/>
    </dgm:pt>
    <dgm:pt modelId="{0AB0B814-C66B-492A-913C-A7F2B4F08E5D}" type="pres">
      <dgm:prSet presAssocID="{2C7BB49A-12F6-49F0-A129-B65757A7A367}" presName="bgRect" presStyleLbl="node1" presStyleIdx="2" presStyleCnt="5" custAng="5400000"/>
      <dgm:spPr/>
      <dgm:t>
        <a:bodyPr/>
        <a:lstStyle/>
        <a:p>
          <a:endParaRPr lang="es-ES"/>
        </a:p>
      </dgm:t>
    </dgm:pt>
    <dgm:pt modelId="{03D6EFFD-80C5-4B4B-86CB-5BECAE34DEE6}" type="pres">
      <dgm:prSet presAssocID="{2C7BB49A-12F6-49F0-A129-B65757A7A367}" presName="parentNode" presStyleLbl="node1" presStyleIdx="2" presStyleCnt="5">
        <dgm:presLayoutVars>
          <dgm:chMax val="0"/>
          <dgm:bulletEnabled val="1"/>
        </dgm:presLayoutVars>
      </dgm:prSet>
      <dgm:spPr/>
      <dgm:t>
        <a:bodyPr/>
        <a:lstStyle/>
        <a:p>
          <a:endParaRPr lang="es-ES"/>
        </a:p>
      </dgm:t>
    </dgm:pt>
    <dgm:pt modelId="{B9EE63FD-D4FD-4712-95FD-53B3C2E4F1A5}" type="pres">
      <dgm:prSet presAssocID="{50DE5281-4A14-4857-B97C-EC484A205837}" presName="hSp" presStyleCnt="0"/>
      <dgm:spPr/>
    </dgm:pt>
    <dgm:pt modelId="{4C441E3F-9EA5-4ACD-92DF-5FF5AB8C7585}" type="pres">
      <dgm:prSet presAssocID="{50DE5281-4A14-4857-B97C-EC484A205837}" presName="vProcSp" presStyleCnt="0"/>
      <dgm:spPr/>
    </dgm:pt>
    <dgm:pt modelId="{6E59A98C-9E23-4903-9DAA-CB24CBA94DAD}" type="pres">
      <dgm:prSet presAssocID="{50DE5281-4A14-4857-B97C-EC484A205837}" presName="vSp1" presStyleCnt="0"/>
      <dgm:spPr/>
    </dgm:pt>
    <dgm:pt modelId="{98EF5781-A428-4275-8AE3-C92EF3786741}" type="pres">
      <dgm:prSet presAssocID="{50DE5281-4A14-4857-B97C-EC484A205837}" presName="simulatedConn" presStyleLbl="solidFgAcc1" presStyleIdx="2" presStyleCnt="4"/>
      <dgm:spPr/>
    </dgm:pt>
    <dgm:pt modelId="{B50B2CC8-BE05-470E-A08E-0E507A404D45}" type="pres">
      <dgm:prSet presAssocID="{50DE5281-4A14-4857-B97C-EC484A205837}" presName="vSp2" presStyleCnt="0"/>
      <dgm:spPr/>
    </dgm:pt>
    <dgm:pt modelId="{7453C580-1E7D-428B-8A99-AC1CCEC41086}" type="pres">
      <dgm:prSet presAssocID="{50DE5281-4A14-4857-B97C-EC484A205837}" presName="sibTrans" presStyleCnt="0"/>
      <dgm:spPr/>
    </dgm:pt>
    <dgm:pt modelId="{2BEF5C03-3DDD-4D2A-B9D1-A7C3F001AF02}" type="pres">
      <dgm:prSet presAssocID="{45DC7D27-7DFF-464C-AA2A-8CCC6728CCA7}" presName="compositeNode" presStyleCnt="0">
        <dgm:presLayoutVars>
          <dgm:bulletEnabled val="1"/>
        </dgm:presLayoutVars>
      </dgm:prSet>
      <dgm:spPr/>
    </dgm:pt>
    <dgm:pt modelId="{FB9B1515-8313-4853-8A1B-FEB4B688B9CB}" type="pres">
      <dgm:prSet presAssocID="{45DC7D27-7DFF-464C-AA2A-8CCC6728CCA7}" presName="bgRect" presStyleLbl="node1" presStyleIdx="3" presStyleCnt="5" custAng="5400000"/>
      <dgm:spPr/>
      <dgm:t>
        <a:bodyPr/>
        <a:lstStyle/>
        <a:p>
          <a:endParaRPr lang="es-ES"/>
        </a:p>
      </dgm:t>
    </dgm:pt>
    <dgm:pt modelId="{35710B22-95E7-4555-936A-905C49A451CF}" type="pres">
      <dgm:prSet presAssocID="{45DC7D27-7DFF-464C-AA2A-8CCC6728CCA7}" presName="parentNode" presStyleLbl="node1" presStyleIdx="3" presStyleCnt="5">
        <dgm:presLayoutVars>
          <dgm:chMax val="0"/>
          <dgm:bulletEnabled val="1"/>
        </dgm:presLayoutVars>
      </dgm:prSet>
      <dgm:spPr/>
      <dgm:t>
        <a:bodyPr/>
        <a:lstStyle/>
        <a:p>
          <a:endParaRPr lang="es-ES"/>
        </a:p>
      </dgm:t>
    </dgm:pt>
    <dgm:pt modelId="{077071D6-6E56-4CCE-AE16-D47CEBCD5D17}" type="pres">
      <dgm:prSet presAssocID="{144CC031-611A-48FC-8F69-3E723A37D601}" presName="hSp" presStyleCnt="0"/>
      <dgm:spPr/>
    </dgm:pt>
    <dgm:pt modelId="{84CE51E2-D41F-4B8D-AA93-BFC6713E972F}" type="pres">
      <dgm:prSet presAssocID="{144CC031-611A-48FC-8F69-3E723A37D601}" presName="vProcSp" presStyleCnt="0"/>
      <dgm:spPr/>
    </dgm:pt>
    <dgm:pt modelId="{F8BA6519-5D24-44E9-9350-2B323E4F234C}" type="pres">
      <dgm:prSet presAssocID="{144CC031-611A-48FC-8F69-3E723A37D601}" presName="vSp1" presStyleCnt="0"/>
      <dgm:spPr/>
    </dgm:pt>
    <dgm:pt modelId="{2E6DE192-422C-453D-BE1B-F82D3FED293E}" type="pres">
      <dgm:prSet presAssocID="{144CC031-611A-48FC-8F69-3E723A37D601}" presName="simulatedConn" presStyleLbl="solidFgAcc1" presStyleIdx="3" presStyleCnt="4"/>
      <dgm:spPr/>
    </dgm:pt>
    <dgm:pt modelId="{9E7FDD8C-92D6-4135-8EFA-CA4CCB388463}" type="pres">
      <dgm:prSet presAssocID="{144CC031-611A-48FC-8F69-3E723A37D601}" presName="vSp2" presStyleCnt="0"/>
      <dgm:spPr/>
    </dgm:pt>
    <dgm:pt modelId="{3C374D9E-076A-45EA-ADB3-B36D13A99C24}" type="pres">
      <dgm:prSet presAssocID="{144CC031-611A-48FC-8F69-3E723A37D601}" presName="sibTrans" presStyleCnt="0"/>
      <dgm:spPr/>
    </dgm:pt>
    <dgm:pt modelId="{D27E50A8-5ABF-4790-B195-24793278E451}" type="pres">
      <dgm:prSet presAssocID="{CE245925-7ACE-4E39-9119-32164EE33D56}" presName="compositeNode" presStyleCnt="0">
        <dgm:presLayoutVars>
          <dgm:bulletEnabled val="1"/>
        </dgm:presLayoutVars>
      </dgm:prSet>
      <dgm:spPr/>
    </dgm:pt>
    <dgm:pt modelId="{17B381C6-4E8B-4BE5-B81D-D6603693C7FB}" type="pres">
      <dgm:prSet presAssocID="{CE245925-7ACE-4E39-9119-32164EE33D56}" presName="bgRect" presStyleLbl="node1" presStyleIdx="4" presStyleCnt="5" custAng="5400000"/>
      <dgm:spPr/>
      <dgm:t>
        <a:bodyPr/>
        <a:lstStyle/>
        <a:p>
          <a:endParaRPr lang="es-ES"/>
        </a:p>
      </dgm:t>
    </dgm:pt>
    <dgm:pt modelId="{EBE758C5-7BD3-4B06-9781-0FA603CFC373}" type="pres">
      <dgm:prSet presAssocID="{CE245925-7ACE-4E39-9119-32164EE33D56}" presName="parentNode" presStyleLbl="node1" presStyleIdx="4" presStyleCnt="5">
        <dgm:presLayoutVars>
          <dgm:chMax val="0"/>
          <dgm:bulletEnabled val="1"/>
        </dgm:presLayoutVars>
      </dgm:prSet>
      <dgm:spPr/>
      <dgm:t>
        <a:bodyPr/>
        <a:lstStyle/>
        <a:p>
          <a:endParaRPr lang="es-ES"/>
        </a:p>
      </dgm:t>
    </dgm:pt>
  </dgm:ptLst>
  <dgm:cxnLst>
    <dgm:cxn modelId="{7EEFA23D-C1CF-4E7B-95AB-29BD8DE8A906}" type="presOf" srcId="{2C7BB49A-12F6-49F0-A129-B65757A7A367}" destId="{03D6EFFD-80C5-4B4B-86CB-5BECAE34DEE6}" srcOrd="1" destOrd="0" presId="urn:microsoft.com/office/officeart/2005/8/layout/hProcess7"/>
    <dgm:cxn modelId="{75A97E47-B767-48A9-8F7A-52506C882331}" type="presOf" srcId="{CE245925-7ACE-4E39-9119-32164EE33D56}" destId="{EBE758C5-7BD3-4B06-9781-0FA603CFC373}" srcOrd="1" destOrd="0" presId="urn:microsoft.com/office/officeart/2005/8/layout/hProcess7"/>
    <dgm:cxn modelId="{651AB11C-FFF1-4867-973A-7C8B6546B5DC}" srcId="{893EB3EC-21A9-4825-8D04-D1213E21A4A7}" destId="{CE245925-7ACE-4E39-9119-32164EE33D56}" srcOrd="4" destOrd="0" parTransId="{A3AAA78F-8977-470A-BB2C-CC4313EE17C4}" sibTransId="{B376D8E9-8F85-4934-BA7E-57A9B88AE633}"/>
    <dgm:cxn modelId="{5D4740BF-95F3-4A2C-B5B0-B3CF2F1D2EAD}" type="presOf" srcId="{0C764F4B-2660-481D-8F5B-E10D40EFC85D}" destId="{EFF2DB7D-07FF-49A4-832B-5663003E988A}" srcOrd="1" destOrd="0" presId="urn:microsoft.com/office/officeart/2005/8/layout/hProcess7"/>
    <dgm:cxn modelId="{9A1B9205-D448-4BFB-8259-42B7EA23EBE7}" srcId="{893EB3EC-21A9-4825-8D04-D1213E21A4A7}" destId="{0D5E184D-3B83-4F99-A0E7-E2F31D078A7F}" srcOrd="0" destOrd="0" parTransId="{61732A24-35CB-4B19-B27C-E9CC3EBEC66A}" sibTransId="{36691F73-FD7A-402A-A5D5-5623B7D10234}"/>
    <dgm:cxn modelId="{1B96DFD6-19DA-459B-8BDE-B1A805298645}" type="presOf" srcId="{2C7BB49A-12F6-49F0-A129-B65757A7A367}" destId="{0AB0B814-C66B-492A-913C-A7F2B4F08E5D}" srcOrd="0" destOrd="0" presId="urn:microsoft.com/office/officeart/2005/8/layout/hProcess7"/>
    <dgm:cxn modelId="{7521075A-ADB1-4808-BF93-93C8CDC02656}" srcId="{893EB3EC-21A9-4825-8D04-D1213E21A4A7}" destId="{0C764F4B-2660-481D-8F5B-E10D40EFC85D}" srcOrd="1" destOrd="0" parTransId="{E9F06836-1AEF-4396-A4E9-66A7C5C6EF49}" sibTransId="{AB5E8270-35C2-44B0-9B41-3BA19FF66506}"/>
    <dgm:cxn modelId="{2BE8AC25-6149-4334-B40E-738D12303446}" srcId="{893EB3EC-21A9-4825-8D04-D1213E21A4A7}" destId="{2C7BB49A-12F6-49F0-A129-B65757A7A367}" srcOrd="2" destOrd="0" parTransId="{4EF1AF42-FF27-409D-9D10-F28415506A1F}" sibTransId="{50DE5281-4A14-4857-B97C-EC484A205837}"/>
    <dgm:cxn modelId="{8DB68938-937E-4EC6-BE5F-0D694F506B37}" type="presOf" srcId="{CE245925-7ACE-4E39-9119-32164EE33D56}" destId="{17B381C6-4E8B-4BE5-B81D-D6603693C7FB}" srcOrd="0" destOrd="0" presId="urn:microsoft.com/office/officeart/2005/8/layout/hProcess7"/>
    <dgm:cxn modelId="{BF54B2E8-92DF-4A66-A2C6-CD5382A7D43B}" type="presOf" srcId="{0D5E184D-3B83-4F99-A0E7-E2F31D078A7F}" destId="{7FDDF958-79AE-4943-9278-4CE527F172B3}" srcOrd="1" destOrd="0" presId="urn:microsoft.com/office/officeart/2005/8/layout/hProcess7"/>
    <dgm:cxn modelId="{77B588F9-7B83-458C-A233-8C4161EF65DD}" type="presOf" srcId="{893EB3EC-21A9-4825-8D04-D1213E21A4A7}" destId="{56917112-D470-480F-ADFC-563FC0D42290}" srcOrd="0" destOrd="0" presId="urn:microsoft.com/office/officeart/2005/8/layout/hProcess7"/>
    <dgm:cxn modelId="{667EA81E-F84E-4D18-847C-C182A6FABF6F}" srcId="{893EB3EC-21A9-4825-8D04-D1213E21A4A7}" destId="{45DC7D27-7DFF-464C-AA2A-8CCC6728CCA7}" srcOrd="3" destOrd="0" parTransId="{D340D5AD-6C32-47BD-8715-A9B2E562B0AF}" sibTransId="{144CC031-611A-48FC-8F69-3E723A37D601}"/>
    <dgm:cxn modelId="{5D9168C2-510B-4E3F-8D17-B14EB719117A}" type="presOf" srcId="{0D5E184D-3B83-4F99-A0E7-E2F31D078A7F}" destId="{643560A9-8DE5-401D-AA43-A432AB0CA69C}" srcOrd="0" destOrd="0" presId="urn:microsoft.com/office/officeart/2005/8/layout/hProcess7"/>
    <dgm:cxn modelId="{2D74D670-5A15-486E-82BA-0644D775965E}" type="presOf" srcId="{45DC7D27-7DFF-464C-AA2A-8CCC6728CCA7}" destId="{35710B22-95E7-4555-936A-905C49A451CF}" srcOrd="1" destOrd="0" presId="urn:microsoft.com/office/officeart/2005/8/layout/hProcess7"/>
    <dgm:cxn modelId="{56EC86FD-E0C7-4EEA-9172-C672FAFBA289}" type="presOf" srcId="{0C764F4B-2660-481D-8F5B-E10D40EFC85D}" destId="{ACAED494-2CA8-40CB-8EDE-C729297411F2}" srcOrd="0" destOrd="0" presId="urn:microsoft.com/office/officeart/2005/8/layout/hProcess7"/>
    <dgm:cxn modelId="{659A62BA-99A1-49E7-B959-14EC892B11AA}" type="presOf" srcId="{45DC7D27-7DFF-464C-AA2A-8CCC6728CCA7}" destId="{FB9B1515-8313-4853-8A1B-FEB4B688B9CB}" srcOrd="0" destOrd="0" presId="urn:microsoft.com/office/officeart/2005/8/layout/hProcess7"/>
    <dgm:cxn modelId="{13C1BEE0-FAE3-4130-8A4A-47A60B377C0D}" type="presParOf" srcId="{56917112-D470-480F-ADFC-563FC0D42290}" destId="{F2CDF62F-4B8A-4206-BC87-443A707047AB}" srcOrd="0" destOrd="0" presId="urn:microsoft.com/office/officeart/2005/8/layout/hProcess7"/>
    <dgm:cxn modelId="{BD171C40-13F6-4E42-8FF0-C4C23AF9F801}" type="presParOf" srcId="{F2CDF62F-4B8A-4206-BC87-443A707047AB}" destId="{643560A9-8DE5-401D-AA43-A432AB0CA69C}" srcOrd="0" destOrd="0" presId="urn:microsoft.com/office/officeart/2005/8/layout/hProcess7"/>
    <dgm:cxn modelId="{1086510E-3788-4120-B0A8-7B2FBE65777A}" type="presParOf" srcId="{F2CDF62F-4B8A-4206-BC87-443A707047AB}" destId="{7FDDF958-79AE-4943-9278-4CE527F172B3}" srcOrd="1" destOrd="0" presId="urn:microsoft.com/office/officeart/2005/8/layout/hProcess7"/>
    <dgm:cxn modelId="{C2CCAF34-54C7-4C8A-B395-22ABDED58BA8}" type="presParOf" srcId="{56917112-D470-480F-ADFC-563FC0D42290}" destId="{482022EE-E24E-4333-876A-446CD3592A0D}" srcOrd="1" destOrd="0" presId="urn:microsoft.com/office/officeart/2005/8/layout/hProcess7"/>
    <dgm:cxn modelId="{E9A9DF1C-28D3-4951-AC41-E36148051965}" type="presParOf" srcId="{56917112-D470-480F-ADFC-563FC0D42290}" destId="{B07EF7FA-CC83-47EA-87E5-F17B8672AC14}" srcOrd="2" destOrd="0" presId="urn:microsoft.com/office/officeart/2005/8/layout/hProcess7"/>
    <dgm:cxn modelId="{1F3023B4-37F1-47F1-81B8-2966D47C3141}" type="presParOf" srcId="{B07EF7FA-CC83-47EA-87E5-F17B8672AC14}" destId="{24F85977-FFDB-4064-A27B-AC17B259A4E0}" srcOrd="0" destOrd="0" presId="urn:microsoft.com/office/officeart/2005/8/layout/hProcess7"/>
    <dgm:cxn modelId="{742EAB6B-ECD7-4E29-983D-236A9763C68D}" type="presParOf" srcId="{B07EF7FA-CC83-47EA-87E5-F17B8672AC14}" destId="{EA2D0D3B-B8C1-40EC-8733-2F76CD223B20}" srcOrd="1" destOrd="0" presId="urn:microsoft.com/office/officeart/2005/8/layout/hProcess7"/>
    <dgm:cxn modelId="{B49B6029-EA77-41F8-A2FE-7B755A3CDE62}" type="presParOf" srcId="{B07EF7FA-CC83-47EA-87E5-F17B8672AC14}" destId="{A3680D19-B68D-431B-9C5F-CD9977CC1E83}" srcOrd="2" destOrd="0" presId="urn:microsoft.com/office/officeart/2005/8/layout/hProcess7"/>
    <dgm:cxn modelId="{47A9D6B0-2BD2-43B5-BB1E-10830EE4904F}" type="presParOf" srcId="{56917112-D470-480F-ADFC-563FC0D42290}" destId="{7242328D-AE3A-44F5-B9FC-F06C881E5C05}" srcOrd="3" destOrd="0" presId="urn:microsoft.com/office/officeart/2005/8/layout/hProcess7"/>
    <dgm:cxn modelId="{1146C59B-93B8-43B2-A3A6-67FDB9243A3C}" type="presParOf" srcId="{56917112-D470-480F-ADFC-563FC0D42290}" destId="{14F5713A-3C66-4170-9248-0A35CC150D7A}" srcOrd="4" destOrd="0" presId="urn:microsoft.com/office/officeart/2005/8/layout/hProcess7"/>
    <dgm:cxn modelId="{F0E97A57-87C5-47D6-BE31-870262D8598C}" type="presParOf" srcId="{14F5713A-3C66-4170-9248-0A35CC150D7A}" destId="{ACAED494-2CA8-40CB-8EDE-C729297411F2}" srcOrd="0" destOrd="0" presId="urn:microsoft.com/office/officeart/2005/8/layout/hProcess7"/>
    <dgm:cxn modelId="{1B0246D0-B372-4F15-A242-03AE8382A9AF}" type="presParOf" srcId="{14F5713A-3C66-4170-9248-0A35CC150D7A}" destId="{EFF2DB7D-07FF-49A4-832B-5663003E988A}" srcOrd="1" destOrd="0" presId="urn:microsoft.com/office/officeart/2005/8/layout/hProcess7"/>
    <dgm:cxn modelId="{A94F07FA-2D31-4852-93A0-1981DF34408A}" type="presParOf" srcId="{56917112-D470-480F-ADFC-563FC0D42290}" destId="{9BD1BFB6-A369-4D48-81E0-616AB470B26D}" srcOrd="5" destOrd="0" presId="urn:microsoft.com/office/officeart/2005/8/layout/hProcess7"/>
    <dgm:cxn modelId="{D4329E65-A7BC-4890-8411-9B847F567CBF}" type="presParOf" srcId="{56917112-D470-480F-ADFC-563FC0D42290}" destId="{D93065CF-6016-46BE-A16C-FB3CA0D69CFD}" srcOrd="6" destOrd="0" presId="urn:microsoft.com/office/officeart/2005/8/layout/hProcess7"/>
    <dgm:cxn modelId="{00549925-DF7A-4312-BA80-94673954E84C}" type="presParOf" srcId="{D93065CF-6016-46BE-A16C-FB3CA0D69CFD}" destId="{A8087C2C-BBA6-41C8-BD9D-5CD7ACA38E9F}" srcOrd="0" destOrd="0" presId="urn:microsoft.com/office/officeart/2005/8/layout/hProcess7"/>
    <dgm:cxn modelId="{C9B85B7F-8D25-4E3A-A26D-44D376657769}" type="presParOf" srcId="{D93065CF-6016-46BE-A16C-FB3CA0D69CFD}" destId="{10205873-9955-48F0-8CC9-126F1B77C597}" srcOrd="1" destOrd="0" presId="urn:microsoft.com/office/officeart/2005/8/layout/hProcess7"/>
    <dgm:cxn modelId="{DEC4143A-1E52-415F-AC40-9DA20CE27631}" type="presParOf" srcId="{D93065CF-6016-46BE-A16C-FB3CA0D69CFD}" destId="{8DCFFC2B-A3FC-4AEF-AC42-C6E0A5716CFC}" srcOrd="2" destOrd="0" presId="urn:microsoft.com/office/officeart/2005/8/layout/hProcess7"/>
    <dgm:cxn modelId="{79316805-2D2F-4ABB-AD89-5380AD774DCA}" type="presParOf" srcId="{56917112-D470-480F-ADFC-563FC0D42290}" destId="{87868223-4524-4E56-BD9D-38A62A1F2053}" srcOrd="7" destOrd="0" presId="urn:microsoft.com/office/officeart/2005/8/layout/hProcess7"/>
    <dgm:cxn modelId="{75B84F72-72E6-4555-B405-A9FE8124AA7E}" type="presParOf" srcId="{56917112-D470-480F-ADFC-563FC0D42290}" destId="{0FC66AE3-60E0-469C-993C-246160B0D96F}" srcOrd="8" destOrd="0" presId="urn:microsoft.com/office/officeart/2005/8/layout/hProcess7"/>
    <dgm:cxn modelId="{8ECE6828-F317-4EFF-9923-EC324499D06A}" type="presParOf" srcId="{0FC66AE3-60E0-469C-993C-246160B0D96F}" destId="{0AB0B814-C66B-492A-913C-A7F2B4F08E5D}" srcOrd="0" destOrd="0" presId="urn:microsoft.com/office/officeart/2005/8/layout/hProcess7"/>
    <dgm:cxn modelId="{E66D3C93-628F-487C-8D20-3EA3832A3D26}" type="presParOf" srcId="{0FC66AE3-60E0-469C-993C-246160B0D96F}" destId="{03D6EFFD-80C5-4B4B-86CB-5BECAE34DEE6}" srcOrd="1" destOrd="0" presId="urn:microsoft.com/office/officeart/2005/8/layout/hProcess7"/>
    <dgm:cxn modelId="{A013A8B5-D2F3-42F1-91A2-3A0B77554319}" type="presParOf" srcId="{56917112-D470-480F-ADFC-563FC0D42290}" destId="{B9EE63FD-D4FD-4712-95FD-53B3C2E4F1A5}" srcOrd="9" destOrd="0" presId="urn:microsoft.com/office/officeart/2005/8/layout/hProcess7"/>
    <dgm:cxn modelId="{984F3CA1-92A5-483C-891B-5327E51B1901}" type="presParOf" srcId="{56917112-D470-480F-ADFC-563FC0D42290}" destId="{4C441E3F-9EA5-4ACD-92DF-5FF5AB8C7585}" srcOrd="10" destOrd="0" presId="urn:microsoft.com/office/officeart/2005/8/layout/hProcess7"/>
    <dgm:cxn modelId="{22E28784-791A-44C7-B94F-8A9585BA95AE}" type="presParOf" srcId="{4C441E3F-9EA5-4ACD-92DF-5FF5AB8C7585}" destId="{6E59A98C-9E23-4903-9DAA-CB24CBA94DAD}" srcOrd="0" destOrd="0" presId="urn:microsoft.com/office/officeart/2005/8/layout/hProcess7"/>
    <dgm:cxn modelId="{42C48F9D-B503-43C5-8EC7-58F628B0DA5D}" type="presParOf" srcId="{4C441E3F-9EA5-4ACD-92DF-5FF5AB8C7585}" destId="{98EF5781-A428-4275-8AE3-C92EF3786741}" srcOrd="1" destOrd="0" presId="urn:microsoft.com/office/officeart/2005/8/layout/hProcess7"/>
    <dgm:cxn modelId="{1A64E39C-2BD9-4B39-95E7-0C8D3ECA6C61}" type="presParOf" srcId="{4C441E3F-9EA5-4ACD-92DF-5FF5AB8C7585}" destId="{B50B2CC8-BE05-470E-A08E-0E507A404D45}" srcOrd="2" destOrd="0" presId="urn:microsoft.com/office/officeart/2005/8/layout/hProcess7"/>
    <dgm:cxn modelId="{01278293-5921-4174-9CA8-07258C75E06B}" type="presParOf" srcId="{56917112-D470-480F-ADFC-563FC0D42290}" destId="{7453C580-1E7D-428B-8A99-AC1CCEC41086}" srcOrd="11" destOrd="0" presId="urn:microsoft.com/office/officeart/2005/8/layout/hProcess7"/>
    <dgm:cxn modelId="{86B91EAD-FBB1-447B-BD0E-7867370B2C60}" type="presParOf" srcId="{56917112-D470-480F-ADFC-563FC0D42290}" destId="{2BEF5C03-3DDD-4D2A-B9D1-A7C3F001AF02}" srcOrd="12" destOrd="0" presId="urn:microsoft.com/office/officeart/2005/8/layout/hProcess7"/>
    <dgm:cxn modelId="{A59D7BF2-1739-44F3-A750-975E3D8D6C7B}" type="presParOf" srcId="{2BEF5C03-3DDD-4D2A-B9D1-A7C3F001AF02}" destId="{FB9B1515-8313-4853-8A1B-FEB4B688B9CB}" srcOrd="0" destOrd="0" presId="urn:microsoft.com/office/officeart/2005/8/layout/hProcess7"/>
    <dgm:cxn modelId="{EF7796B0-E4C6-4439-B73C-69492A3DDD73}" type="presParOf" srcId="{2BEF5C03-3DDD-4D2A-B9D1-A7C3F001AF02}" destId="{35710B22-95E7-4555-936A-905C49A451CF}" srcOrd="1" destOrd="0" presId="urn:microsoft.com/office/officeart/2005/8/layout/hProcess7"/>
    <dgm:cxn modelId="{0B588509-707E-4EBE-BD8A-CCF21A732DE3}" type="presParOf" srcId="{56917112-D470-480F-ADFC-563FC0D42290}" destId="{077071D6-6E56-4CCE-AE16-D47CEBCD5D17}" srcOrd="13" destOrd="0" presId="urn:microsoft.com/office/officeart/2005/8/layout/hProcess7"/>
    <dgm:cxn modelId="{1A4760DE-8F18-49BC-A231-1878849E9405}" type="presParOf" srcId="{56917112-D470-480F-ADFC-563FC0D42290}" destId="{84CE51E2-D41F-4B8D-AA93-BFC6713E972F}" srcOrd="14" destOrd="0" presId="urn:microsoft.com/office/officeart/2005/8/layout/hProcess7"/>
    <dgm:cxn modelId="{35793B7F-1D9D-4005-8E8E-BCACA5430E81}" type="presParOf" srcId="{84CE51E2-D41F-4B8D-AA93-BFC6713E972F}" destId="{F8BA6519-5D24-44E9-9350-2B323E4F234C}" srcOrd="0" destOrd="0" presId="urn:microsoft.com/office/officeart/2005/8/layout/hProcess7"/>
    <dgm:cxn modelId="{DEDC9512-0446-4B17-80EF-9D8A53C67907}" type="presParOf" srcId="{84CE51E2-D41F-4B8D-AA93-BFC6713E972F}" destId="{2E6DE192-422C-453D-BE1B-F82D3FED293E}" srcOrd="1" destOrd="0" presId="urn:microsoft.com/office/officeart/2005/8/layout/hProcess7"/>
    <dgm:cxn modelId="{7C8D5476-FE7F-4504-BAAF-879571A52813}" type="presParOf" srcId="{84CE51E2-D41F-4B8D-AA93-BFC6713E972F}" destId="{9E7FDD8C-92D6-4135-8EFA-CA4CCB388463}" srcOrd="2" destOrd="0" presId="urn:microsoft.com/office/officeart/2005/8/layout/hProcess7"/>
    <dgm:cxn modelId="{9C0157CF-6B2A-4342-954D-F2731F106EF0}" type="presParOf" srcId="{56917112-D470-480F-ADFC-563FC0D42290}" destId="{3C374D9E-076A-45EA-ADB3-B36D13A99C24}" srcOrd="15" destOrd="0" presId="urn:microsoft.com/office/officeart/2005/8/layout/hProcess7"/>
    <dgm:cxn modelId="{88F00857-50D7-4AA9-88DF-894233A66852}" type="presParOf" srcId="{56917112-D470-480F-ADFC-563FC0D42290}" destId="{D27E50A8-5ABF-4790-B195-24793278E451}" srcOrd="16" destOrd="0" presId="urn:microsoft.com/office/officeart/2005/8/layout/hProcess7"/>
    <dgm:cxn modelId="{EA5BFE84-16B9-47E8-811B-A640F09DD7AC}" type="presParOf" srcId="{D27E50A8-5ABF-4790-B195-24793278E451}" destId="{17B381C6-4E8B-4BE5-B81D-D6603693C7FB}" srcOrd="0" destOrd="0" presId="urn:microsoft.com/office/officeart/2005/8/layout/hProcess7"/>
    <dgm:cxn modelId="{86483364-57AB-4CAC-A613-2F09A699E7FC}" type="presParOf" srcId="{D27E50A8-5ABF-4790-B195-24793278E451}" destId="{EBE758C5-7BD3-4B06-9781-0FA603CFC373}" srcOrd="1" destOrd="0" presId="urn:microsoft.com/office/officeart/2005/8/layout/hProcess7"/>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727F40-9971-4280-BDC3-D8268EFA0909}" type="doc">
      <dgm:prSet loTypeId="urn:microsoft.com/office/officeart/2009/3/layout/RandomtoResultProcess" loCatId="process" qsTypeId="urn:microsoft.com/office/officeart/2005/8/quickstyle/simple1" qsCatId="simple" csTypeId="urn:microsoft.com/office/officeart/2005/8/colors/accent3_3" csCatId="accent3" phldr="1"/>
      <dgm:spPr/>
      <dgm:t>
        <a:bodyPr/>
        <a:lstStyle/>
        <a:p>
          <a:endParaRPr lang="es-ES"/>
        </a:p>
      </dgm:t>
    </dgm:pt>
    <dgm:pt modelId="{8BB00DF2-5B9D-41DA-B792-F5326D5ED2D5}">
      <dgm:prSet phldrT="[Texto]"/>
      <dgm:spPr/>
      <dgm:t>
        <a:bodyPr/>
        <a:lstStyle/>
        <a:p>
          <a:r>
            <a:rPr lang="es-MX"/>
            <a:t>Programar las evaluaciones </a:t>
          </a:r>
          <a:endParaRPr lang="es-ES"/>
        </a:p>
      </dgm:t>
    </dgm:pt>
    <dgm:pt modelId="{D40958AB-F5EE-4AB4-BE33-35FE4BCCCBDE}" type="parTrans" cxnId="{6945E217-C41C-4AD8-9B60-9F67F206F801}">
      <dgm:prSet/>
      <dgm:spPr/>
      <dgm:t>
        <a:bodyPr/>
        <a:lstStyle/>
        <a:p>
          <a:endParaRPr lang="es-ES"/>
        </a:p>
      </dgm:t>
    </dgm:pt>
    <dgm:pt modelId="{C8178809-C3A4-473F-94A6-E60E85CEB9FD}" type="sibTrans" cxnId="{6945E217-C41C-4AD8-9B60-9F67F206F801}">
      <dgm:prSet/>
      <dgm:spPr/>
      <dgm:t>
        <a:bodyPr/>
        <a:lstStyle/>
        <a:p>
          <a:endParaRPr lang="es-ES"/>
        </a:p>
      </dgm:t>
    </dgm:pt>
    <dgm:pt modelId="{CD44C525-05D1-4671-8562-2145EDF10583}">
      <dgm:prSet phldrT="[Texto]"/>
      <dgm:spPr/>
      <dgm:t>
        <a:bodyPr/>
        <a:lstStyle/>
        <a:p>
          <a:r>
            <a:rPr lang="es-MX"/>
            <a:t>Identificar necesidades de evaluación de Fondos y Pp</a:t>
          </a:r>
          <a:endParaRPr lang="es-ES"/>
        </a:p>
      </dgm:t>
    </dgm:pt>
    <dgm:pt modelId="{12A13D09-F0CD-44EA-9C76-3484B901CED2}" type="parTrans" cxnId="{AA7081DF-6F3E-4C35-B5BD-2F7FEBB67E86}">
      <dgm:prSet/>
      <dgm:spPr/>
      <dgm:t>
        <a:bodyPr/>
        <a:lstStyle/>
        <a:p>
          <a:endParaRPr lang="es-ES"/>
        </a:p>
      </dgm:t>
    </dgm:pt>
    <dgm:pt modelId="{C9E4903F-062B-4A23-9FA0-8EADBB476873}" type="sibTrans" cxnId="{AA7081DF-6F3E-4C35-B5BD-2F7FEBB67E86}">
      <dgm:prSet/>
      <dgm:spPr/>
      <dgm:t>
        <a:bodyPr/>
        <a:lstStyle/>
        <a:p>
          <a:endParaRPr lang="es-ES"/>
        </a:p>
      </dgm:t>
    </dgm:pt>
    <dgm:pt modelId="{C76AFE22-ABC8-4C64-A720-E685E84C3ACA}">
      <dgm:prSet/>
      <dgm:spPr/>
      <dgm:t>
        <a:bodyPr/>
        <a:lstStyle/>
        <a:p>
          <a:r>
            <a:rPr lang="es-MX"/>
            <a:t>Selección de Criterios y Definición del Proyecto de PAE 2024</a:t>
          </a:r>
        </a:p>
      </dgm:t>
    </dgm:pt>
    <dgm:pt modelId="{B842C4ED-EA6F-447C-8F43-AEA9D4D88A92}" type="parTrans" cxnId="{0EFD6C1B-FEBC-4A7B-9E8E-FB3BE18E571C}">
      <dgm:prSet/>
      <dgm:spPr/>
      <dgm:t>
        <a:bodyPr/>
        <a:lstStyle/>
        <a:p>
          <a:endParaRPr lang="es-ES"/>
        </a:p>
      </dgm:t>
    </dgm:pt>
    <dgm:pt modelId="{77C3DABE-A57A-4A01-B938-C18C5590E6C4}" type="sibTrans" cxnId="{0EFD6C1B-FEBC-4A7B-9E8E-FB3BE18E571C}">
      <dgm:prSet/>
      <dgm:spPr/>
      <dgm:t>
        <a:bodyPr/>
        <a:lstStyle/>
        <a:p>
          <a:endParaRPr lang="es-ES"/>
        </a:p>
      </dgm:t>
    </dgm:pt>
    <dgm:pt modelId="{F303F5FE-CA4D-49F7-A4DD-0F6830CFF6FE}">
      <dgm:prSet/>
      <dgm:spPr/>
      <dgm:t>
        <a:bodyPr/>
        <a:lstStyle/>
        <a:p>
          <a:r>
            <a:rPr lang="es-MX"/>
            <a:t>Publicación    del PAE en el Periódico Oficial  y EVALUASIN </a:t>
          </a:r>
        </a:p>
      </dgm:t>
    </dgm:pt>
    <dgm:pt modelId="{48DE4568-6238-41A6-9744-FE1B2EF606E3}" type="parTrans" cxnId="{580F8B5B-EF68-43A3-A25D-E2B6271C1056}">
      <dgm:prSet/>
      <dgm:spPr/>
      <dgm:t>
        <a:bodyPr/>
        <a:lstStyle/>
        <a:p>
          <a:endParaRPr lang="es-ES"/>
        </a:p>
      </dgm:t>
    </dgm:pt>
    <dgm:pt modelId="{9E83A6EF-9948-4111-B715-2F4C554D9171}" type="sibTrans" cxnId="{580F8B5B-EF68-43A3-A25D-E2B6271C1056}">
      <dgm:prSet/>
      <dgm:spPr/>
      <dgm:t>
        <a:bodyPr/>
        <a:lstStyle/>
        <a:p>
          <a:endParaRPr lang="es-ES"/>
        </a:p>
      </dgm:t>
    </dgm:pt>
    <dgm:pt modelId="{828D4978-2D6F-4330-98B6-AB5C63FF8E45}" type="pres">
      <dgm:prSet presAssocID="{5B727F40-9971-4280-BDC3-D8268EFA0909}" presName="Name0" presStyleCnt="0">
        <dgm:presLayoutVars>
          <dgm:dir/>
          <dgm:animOne val="branch"/>
          <dgm:animLvl val="lvl"/>
        </dgm:presLayoutVars>
      </dgm:prSet>
      <dgm:spPr/>
      <dgm:t>
        <a:bodyPr/>
        <a:lstStyle/>
        <a:p>
          <a:endParaRPr lang="es-ES"/>
        </a:p>
      </dgm:t>
    </dgm:pt>
    <dgm:pt modelId="{11B9FEFC-17FD-412B-A5C4-B7346916F0A3}" type="pres">
      <dgm:prSet presAssocID="{8BB00DF2-5B9D-41DA-B792-F5326D5ED2D5}" presName="chaos" presStyleCnt="0"/>
      <dgm:spPr/>
    </dgm:pt>
    <dgm:pt modelId="{D0CA37D2-5EB3-4A3B-A80D-029AEC1B079B}" type="pres">
      <dgm:prSet presAssocID="{8BB00DF2-5B9D-41DA-B792-F5326D5ED2D5}" presName="parTx1" presStyleLbl="revTx" presStyleIdx="0" presStyleCnt="3"/>
      <dgm:spPr/>
      <dgm:t>
        <a:bodyPr/>
        <a:lstStyle/>
        <a:p>
          <a:endParaRPr lang="es-ES"/>
        </a:p>
      </dgm:t>
    </dgm:pt>
    <dgm:pt modelId="{A43EACD5-5B02-4572-8C72-4DB22F4DCEB4}" type="pres">
      <dgm:prSet presAssocID="{8BB00DF2-5B9D-41DA-B792-F5326D5ED2D5}" presName="c1" presStyleLbl="node1" presStyleIdx="0" presStyleCnt="19"/>
      <dgm:spPr/>
    </dgm:pt>
    <dgm:pt modelId="{AA2F8DFE-A2DE-43FF-9113-396777A854A2}" type="pres">
      <dgm:prSet presAssocID="{8BB00DF2-5B9D-41DA-B792-F5326D5ED2D5}" presName="c2" presStyleLbl="node1" presStyleIdx="1" presStyleCnt="19"/>
      <dgm:spPr/>
    </dgm:pt>
    <dgm:pt modelId="{14EE933D-D281-4BF1-B52A-36B8DCE7FDB9}" type="pres">
      <dgm:prSet presAssocID="{8BB00DF2-5B9D-41DA-B792-F5326D5ED2D5}" presName="c3" presStyleLbl="node1" presStyleIdx="2" presStyleCnt="19"/>
      <dgm:spPr/>
    </dgm:pt>
    <dgm:pt modelId="{2F8FB895-A285-4070-827B-1205852EE2B2}" type="pres">
      <dgm:prSet presAssocID="{8BB00DF2-5B9D-41DA-B792-F5326D5ED2D5}" presName="c4" presStyleLbl="node1" presStyleIdx="3" presStyleCnt="19"/>
      <dgm:spPr/>
    </dgm:pt>
    <dgm:pt modelId="{8F34C682-5EE4-4D5E-8803-9D82438F2B1C}" type="pres">
      <dgm:prSet presAssocID="{8BB00DF2-5B9D-41DA-B792-F5326D5ED2D5}" presName="c5" presStyleLbl="node1" presStyleIdx="4" presStyleCnt="19"/>
      <dgm:spPr/>
    </dgm:pt>
    <dgm:pt modelId="{938FEAAD-61E9-454B-A93E-BAE724A06502}" type="pres">
      <dgm:prSet presAssocID="{8BB00DF2-5B9D-41DA-B792-F5326D5ED2D5}" presName="c6" presStyleLbl="node1" presStyleIdx="5" presStyleCnt="19"/>
      <dgm:spPr/>
    </dgm:pt>
    <dgm:pt modelId="{4B67F56C-9EEA-4686-B1A0-019F0283E264}" type="pres">
      <dgm:prSet presAssocID="{8BB00DF2-5B9D-41DA-B792-F5326D5ED2D5}" presName="c7" presStyleLbl="node1" presStyleIdx="6" presStyleCnt="19"/>
      <dgm:spPr/>
    </dgm:pt>
    <dgm:pt modelId="{4FD54289-8A8D-4D79-8385-A9853F2C16E9}" type="pres">
      <dgm:prSet presAssocID="{8BB00DF2-5B9D-41DA-B792-F5326D5ED2D5}" presName="c8" presStyleLbl="node1" presStyleIdx="7" presStyleCnt="19"/>
      <dgm:spPr/>
    </dgm:pt>
    <dgm:pt modelId="{5915BCBF-7310-4363-8D74-268D9094518B}" type="pres">
      <dgm:prSet presAssocID="{8BB00DF2-5B9D-41DA-B792-F5326D5ED2D5}" presName="c9" presStyleLbl="node1" presStyleIdx="8" presStyleCnt="19"/>
      <dgm:spPr/>
    </dgm:pt>
    <dgm:pt modelId="{BE08DBE6-84E7-4617-807A-BD5082487687}" type="pres">
      <dgm:prSet presAssocID="{8BB00DF2-5B9D-41DA-B792-F5326D5ED2D5}" presName="c10" presStyleLbl="node1" presStyleIdx="9" presStyleCnt="19"/>
      <dgm:spPr/>
    </dgm:pt>
    <dgm:pt modelId="{5AB9D987-DE99-4FAA-8540-B8B6CF0CA635}" type="pres">
      <dgm:prSet presAssocID="{8BB00DF2-5B9D-41DA-B792-F5326D5ED2D5}" presName="c11" presStyleLbl="node1" presStyleIdx="10" presStyleCnt="19"/>
      <dgm:spPr/>
    </dgm:pt>
    <dgm:pt modelId="{4DB928BE-7B8F-42BD-93D5-36F6B8701AF9}" type="pres">
      <dgm:prSet presAssocID="{8BB00DF2-5B9D-41DA-B792-F5326D5ED2D5}" presName="c12" presStyleLbl="node1" presStyleIdx="11" presStyleCnt="19"/>
      <dgm:spPr/>
    </dgm:pt>
    <dgm:pt modelId="{A17A2CEA-117E-4120-9D16-AE31CAE97B17}" type="pres">
      <dgm:prSet presAssocID="{8BB00DF2-5B9D-41DA-B792-F5326D5ED2D5}" presName="c13" presStyleLbl="node1" presStyleIdx="12" presStyleCnt="19"/>
      <dgm:spPr/>
    </dgm:pt>
    <dgm:pt modelId="{7D37BD9B-63F1-4168-9CAD-15D8BE782D76}" type="pres">
      <dgm:prSet presAssocID="{8BB00DF2-5B9D-41DA-B792-F5326D5ED2D5}" presName="c14" presStyleLbl="node1" presStyleIdx="13" presStyleCnt="19"/>
      <dgm:spPr/>
    </dgm:pt>
    <dgm:pt modelId="{39C11974-7AC2-4B85-9853-D95F7AA7C74D}" type="pres">
      <dgm:prSet presAssocID="{8BB00DF2-5B9D-41DA-B792-F5326D5ED2D5}" presName="c15" presStyleLbl="node1" presStyleIdx="14" presStyleCnt="19"/>
      <dgm:spPr/>
    </dgm:pt>
    <dgm:pt modelId="{03F0EAD1-01E8-4A1F-BCBA-8831964A6CCB}" type="pres">
      <dgm:prSet presAssocID="{8BB00DF2-5B9D-41DA-B792-F5326D5ED2D5}" presName="c16" presStyleLbl="node1" presStyleIdx="15" presStyleCnt="19"/>
      <dgm:spPr/>
    </dgm:pt>
    <dgm:pt modelId="{595EDA86-FD0F-4472-9BD2-4ADA19004B12}" type="pres">
      <dgm:prSet presAssocID="{8BB00DF2-5B9D-41DA-B792-F5326D5ED2D5}" presName="c17" presStyleLbl="node1" presStyleIdx="16" presStyleCnt="19"/>
      <dgm:spPr/>
    </dgm:pt>
    <dgm:pt modelId="{74A68966-30D3-471D-AF8C-1E1E0FB8284B}" type="pres">
      <dgm:prSet presAssocID="{8BB00DF2-5B9D-41DA-B792-F5326D5ED2D5}" presName="c18" presStyleLbl="node1" presStyleIdx="17" presStyleCnt="19"/>
      <dgm:spPr/>
    </dgm:pt>
    <dgm:pt modelId="{B7047C00-12F2-4776-9203-69EF3BEFC03A}" type="pres">
      <dgm:prSet presAssocID="{C8178809-C3A4-473F-94A6-E60E85CEB9FD}" presName="chevronComposite1" presStyleCnt="0"/>
      <dgm:spPr/>
    </dgm:pt>
    <dgm:pt modelId="{0AD997C9-73D5-45F5-9FF0-8AE102589054}" type="pres">
      <dgm:prSet presAssocID="{C8178809-C3A4-473F-94A6-E60E85CEB9FD}" presName="chevron1" presStyleLbl="sibTrans2D1" presStyleIdx="0" presStyleCnt="3"/>
      <dgm:spPr/>
    </dgm:pt>
    <dgm:pt modelId="{234F5AB2-B43D-44E7-9BD9-9FAF50654F51}" type="pres">
      <dgm:prSet presAssocID="{C8178809-C3A4-473F-94A6-E60E85CEB9FD}" presName="spChevron1" presStyleCnt="0"/>
      <dgm:spPr/>
    </dgm:pt>
    <dgm:pt modelId="{B796B30E-DDCF-4B77-BE25-4A1E227F7C1A}" type="pres">
      <dgm:prSet presAssocID="{CD44C525-05D1-4671-8562-2145EDF10583}" presName="middle" presStyleCnt="0"/>
      <dgm:spPr/>
    </dgm:pt>
    <dgm:pt modelId="{7F091674-DCD0-4413-AF37-FC7E4870DDB5}" type="pres">
      <dgm:prSet presAssocID="{CD44C525-05D1-4671-8562-2145EDF10583}" presName="parTxMid" presStyleLbl="revTx" presStyleIdx="1" presStyleCnt="3"/>
      <dgm:spPr/>
      <dgm:t>
        <a:bodyPr/>
        <a:lstStyle/>
        <a:p>
          <a:endParaRPr lang="es-ES"/>
        </a:p>
      </dgm:t>
    </dgm:pt>
    <dgm:pt modelId="{FD6A55D4-4EA3-4040-BFA5-1ABE0FFB184F}" type="pres">
      <dgm:prSet presAssocID="{CD44C525-05D1-4671-8562-2145EDF10583}" presName="spMid" presStyleCnt="0"/>
      <dgm:spPr/>
    </dgm:pt>
    <dgm:pt modelId="{534E0CF3-9DDD-4113-8583-F59CC96A9681}" type="pres">
      <dgm:prSet presAssocID="{C9E4903F-062B-4A23-9FA0-8EADBB476873}" presName="chevronComposite1" presStyleCnt="0"/>
      <dgm:spPr/>
    </dgm:pt>
    <dgm:pt modelId="{EBD85776-983E-4FA3-B583-862D1F635E44}" type="pres">
      <dgm:prSet presAssocID="{C9E4903F-062B-4A23-9FA0-8EADBB476873}" presName="chevron1" presStyleLbl="sibTrans2D1" presStyleIdx="1" presStyleCnt="3"/>
      <dgm:spPr/>
    </dgm:pt>
    <dgm:pt modelId="{87DEE94A-ED00-4B97-AED0-3D7E82288A4B}" type="pres">
      <dgm:prSet presAssocID="{C9E4903F-062B-4A23-9FA0-8EADBB476873}" presName="spChevron1" presStyleCnt="0"/>
      <dgm:spPr/>
    </dgm:pt>
    <dgm:pt modelId="{090D3786-CECE-402D-91C5-715403F1B64D}" type="pres">
      <dgm:prSet presAssocID="{C76AFE22-ABC8-4C64-A720-E685E84C3ACA}" presName="middle" presStyleCnt="0"/>
      <dgm:spPr/>
    </dgm:pt>
    <dgm:pt modelId="{B818FB6A-1614-4B46-B70D-57911AB2E65E}" type="pres">
      <dgm:prSet presAssocID="{C76AFE22-ABC8-4C64-A720-E685E84C3ACA}" presName="parTxMid" presStyleLbl="revTx" presStyleIdx="2" presStyleCnt="3" custScaleX="103255"/>
      <dgm:spPr/>
      <dgm:t>
        <a:bodyPr/>
        <a:lstStyle/>
        <a:p>
          <a:endParaRPr lang="es-ES"/>
        </a:p>
      </dgm:t>
    </dgm:pt>
    <dgm:pt modelId="{43BC2A58-3A7A-4E59-90FA-BB71DC53C554}" type="pres">
      <dgm:prSet presAssocID="{C76AFE22-ABC8-4C64-A720-E685E84C3ACA}" presName="spMid" presStyleCnt="0"/>
      <dgm:spPr/>
    </dgm:pt>
    <dgm:pt modelId="{8C7118C1-BA10-4D7C-AC01-3E3B3A1F9917}" type="pres">
      <dgm:prSet presAssocID="{77C3DABE-A57A-4A01-B938-C18C5590E6C4}" presName="chevronComposite1" presStyleCnt="0"/>
      <dgm:spPr/>
    </dgm:pt>
    <dgm:pt modelId="{1E5E8EA1-56ED-4A54-9826-551DC3DC95CE}" type="pres">
      <dgm:prSet presAssocID="{77C3DABE-A57A-4A01-B938-C18C5590E6C4}" presName="chevron1" presStyleLbl="sibTrans2D1" presStyleIdx="2" presStyleCnt="3"/>
      <dgm:spPr/>
    </dgm:pt>
    <dgm:pt modelId="{EE84706A-3783-4580-A355-7C09FFE1CA2E}" type="pres">
      <dgm:prSet presAssocID="{77C3DABE-A57A-4A01-B938-C18C5590E6C4}" presName="spChevron1" presStyleCnt="0"/>
      <dgm:spPr/>
    </dgm:pt>
    <dgm:pt modelId="{54DC8471-F804-4476-ABCF-862AAB35DF87}" type="pres">
      <dgm:prSet presAssocID="{F303F5FE-CA4D-49F7-A4DD-0F6830CFF6FE}" presName="last" presStyleCnt="0"/>
      <dgm:spPr/>
    </dgm:pt>
    <dgm:pt modelId="{90D05AF9-40E3-4B15-B172-208D3A3C831B}" type="pres">
      <dgm:prSet presAssocID="{F303F5FE-CA4D-49F7-A4DD-0F6830CFF6FE}" presName="circleTx" presStyleLbl="node1" presStyleIdx="18" presStyleCnt="19"/>
      <dgm:spPr/>
      <dgm:t>
        <a:bodyPr/>
        <a:lstStyle/>
        <a:p>
          <a:endParaRPr lang="es-ES"/>
        </a:p>
      </dgm:t>
    </dgm:pt>
    <dgm:pt modelId="{3F421A03-45DC-4342-B3E8-D31778857381}" type="pres">
      <dgm:prSet presAssocID="{F303F5FE-CA4D-49F7-A4DD-0F6830CFF6FE}" presName="spN" presStyleCnt="0"/>
      <dgm:spPr/>
    </dgm:pt>
  </dgm:ptLst>
  <dgm:cxnLst>
    <dgm:cxn modelId="{F9496CDF-D31A-4078-B482-D8BFFE54F51B}" type="presOf" srcId="{C76AFE22-ABC8-4C64-A720-E685E84C3ACA}" destId="{B818FB6A-1614-4B46-B70D-57911AB2E65E}" srcOrd="0" destOrd="0" presId="urn:microsoft.com/office/officeart/2009/3/layout/RandomtoResultProcess"/>
    <dgm:cxn modelId="{6F66CB51-FC33-4D9C-8114-01EA4E450E69}" type="presOf" srcId="{F303F5FE-CA4D-49F7-A4DD-0F6830CFF6FE}" destId="{90D05AF9-40E3-4B15-B172-208D3A3C831B}" srcOrd="0" destOrd="0" presId="urn:microsoft.com/office/officeart/2009/3/layout/RandomtoResultProcess"/>
    <dgm:cxn modelId="{6B7D9A10-94AC-4B26-93FB-DA1D8EA80B32}" type="presOf" srcId="{8BB00DF2-5B9D-41DA-B792-F5326D5ED2D5}" destId="{D0CA37D2-5EB3-4A3B-A80D-029AEC1B079B}" srcOrd="0" destOrd="0" presId="urn:microsoft.com/office/officeart/2009/3/layout/RandomtoResultProcess"/>
    <dgm:cxn modelId="{BA0E3F78-AA6D-4E19-BCB3-B6799F92FD49}" type="presOf" srcId="{5B727F40-9971-4280-BDC3-D8268EFA0909}" destId="{828D4978-2D6F-4330-98B6-AB5C63FF8E45}" srcOrd="0" destOrd="0" presId="urn:microsoft.com/office/officeart/2009/3/layout/RandomtoResultProcess"/>
    <dgm:cxn modelId="{674FFBA9-F29E-4132-9C7D-E058CB450CF6}" type="presOf" srcId="{CD44C525-05D1-4671-8562-2145EDF10583}" destId="{7F091674-DCD0-4413-AF37-FC7E4870DDB5}" srcOrd="0" destOrd="0" presId="urn:microsoft.com/office/officeart/2009/3/layout/RandomtoResultProcess"/>
    <dgm:cxn modelId="{AA7081DF-6F3E-4C35-B5BD-2F7FEBB67E86}" srcId="{5B727F40-9971-4280-BDC3-D8268EFA0909}" destId="{CD44C525-05D1-4671-8562-2145EDF10583}" srcOrd="1" destOrd="0" parTransId="{12A13D09-F0CD-44EA-9C76-3484B901CED2}" sibTransId="{C9E4903F-062B-4A23-9FA0-8EADBB476873}"/>
    <dgm:cxn modelId="{6945E217-C41C-4AD8-9B60-9F67F206F801}" srcId="{5B727F40-9971-4280-BDC3-D8268EFA0909}" destId="{8BB00DF2-5B9D-41DA-B792-F5326D5ED2D5}" srcOrd="0" destOrd="0" parTransId="{D40958AB-F5EE-4AB4-BE33-35FE4BCCCBDE}" sibTransId="{C8178809-C3A4-473F-94A6-E60E85CEB9FD}"/>
    <dgm:cxn modelId="{0EFD6C1B-FEBC-4A7B-9E8E-FB3BE18E571C}" srcId="{5B727F40-9971-4280-BDC3-D8268EFA0909}" destId="{C76AFE22-ABC8-4C64-A720-E685E84C3ACA}" srcOrd="2" destOrd="0" parTransId="{B842C4ED-EA6F-447C-8F43-AEA9D4D88A92}" sibTransId="{77C3DABE-A57A-4A01-B938-C18C5590E6C4}"/>
    <dgm:cxn modelId="{580F8B5B-EF68-43A3-A25D-E2B6271C1056}" srcId="{5B727F40-9971-4280-BDC3-D8268EFA0909}" destId="{F303F5FE-CA4D-49F7-A4DD-0F6830CFF6FE}" srcOrd="3" destOrd="0" parTransId="{48DE4568-6238-41A6-9744-FE1B2EF606E3}" sibTransId="{9E83A6EF-9948-4111-B715-2F4C554D9171}"/>
    <dgm:cxn modelId="{D1A22DCC-7F03-4B33-9EFE-782916180FE8}" type="presParOf" srcId="{828D4978-2D6F-4330-98B6-AB5C63FF8E45}" destId="{11B9FEFC-17FD-412B-A5C4-B7346916F0A3}" srcOrd="0" destOrd="0" presId="urn:microsoft.com/office/officeart/2009/3/layout/RandomtoResultProcess"/>
    <dgm:cxn modelId="{C5055797-ACAA-4AF5-A9F3-85BD721253E9}" type="presParOf" srcId="{11B9FEFC-17FD-412B-A5C4-B7346916F0A3}" destId="{D0CA37D2-5EB3-4A3B-A80D-029AEC1B079B}" srcOrd="0" destOrd="0" presId="urn:microsoft.com/office/officeart/2009/3/layout/RandomtoResultProcess"/>
    <dgm:cxn modelId="{05318973-74BD-436C-9124-04B07313F5D7}" type="presParOf" srcId="{11B9FEFC-17FD-412B-A5C4-B7346916F0A3}" destId="{A43EACD5-5B02-4572-8C72-4DB22F4DCEB4}" srcOrd="1" destOrd="0" presId="urn:microsoft.com/office/officeart/2009/3/layout/RandomtoResultProcess"/>
    <dgm:cxn modelId="{41035C11-1360-460C-BB66-1FFBC7048237}" type="presParOf" srcId="{11B9FEFC-17FD-412B-A5C4-B7346916F0A3}" destId="{AA2F8DFE-A2DE-43FF-9113-396777A854A2}" srcOrd="2" destOrd="0" presId="urn:microsoft.com/office/officeart/2009/3/layout/RandomtoResultProcess"/>
    <dgm:cxn modelId="{FDB63152-382C-40FA-9728-22954352CC4B}" type="presParOf" srcId="{11B9FEFC-17FD-412B-A5C4-B7346916F0A3}" destId="{14EE933D-D281-4BF1-B52A-36B8DCE7FDB9}" srcOrd="3" destOrd="0" presId="urn:microsoft.com/office/officeart/2009/3/layout/RandomtoResultProcess"/>
    <dgm:cxn modelId="{D9319747-A011-47E6-81D0-117427D67AB0}" type="presParOf" srcId="{11B9FEFC-17FD-412B-A5C4-B7346916F0A3}" destId="{2F8FB895-A285-4070-827B-1205852EE2B2}" srcOrd="4" destOrd="0" presId="urn:microsoft.com/office/officeart/2009/3/layout/RandomtoResultProcess"/>
    <dgm:cxn modelId="{584E7537-EFA9-4E17-B53A-0907457D48FA}" type="presParOf" srcId="{11B9FEFC-17FD-412B-A5C4-B7346916F0A3}" destId="{8F34C682-5EE4-4D5E-8803-9D82438F2B1C}" srcOrd="5" destOrd="0" presId="urn:microsoft.com/office/officeart/2009/3/layout/RandomtoResultProcess"/>
    <dgm:cxn modelId="{C219C2A9-301B-494F-AF64-262C0C77EBBC}" type="presParOf" srcId="{11B9FEFC-17FD-412B-A5C4-B7346916F0A3}" destId="{938FEAAD-61E9-454B-A93E-BAE724A06502}" srcOrd="6" destOrd="0" presId="urn:microsoft.com/office/officeart/2009/3/layout/RandomtoResultProcess"/>
    <dgm:cxn modelId="{D9CD108D-85AD-48C6-9179-FDE26694A075}" type="presParOf" srcId="{11B9FEFC-17FD-412B-A5C4-B7346916F0A3}" destId="{4B67F56C-9EEA-4686-B1A0-019F0283E264}" srcOrd="7" destOrd="0" presId="urn:microsoft.com/office/officeart/2009/3/layout/RandomtoResultProcess"/>
    <dgm:cxn modelId="{40E1D91A-9E57-4B71-B575-496FBD5EAD0C}" type="presParOf" srcId="{11B9FEFC-17FD-412B-A5C4-B7346916F0A3}" destId="{4FD54289-8A8D-4D79-8385-A9853F2C16E9}" srcOrd="8" destOrd="0" presId="urn:microsoft.com/office/officeart/2009/3/layout/RandomtoResultProcess"/>
    <dgm:cxn modelId="{334BAADC-2144-419B-BA5C-EA5CEF641D1B}" type="presParOf" srcId="{11B9FEFC-17FD-412B-A5C4-B7346916F0A3}" destId="{5915BCBF-7310-4363-8D74-268D9094518B}" srcOrd="9" destOrd="0" presId="urn:microsoft.com/office/officeart/2009/3/layout/RandomtoResultProcess"/>
    <dgm:cxn modelId="{F414418E-3007-4CAF-A207-4EF35C5A7A67}" type="presParOf" srcId="{11B9FEFC-17FD-412B-A5C4-B7346916F0A3}" destId="{BE08DBE6-84E7-4617-807A-BD5082487687}" srcOrd="10" destOrd="0" presId="urn:microsoft.com/office/officeart/2009/3/layout/RandomtoResultProcess"/>
    <dgm:cxn modelId="{02A05BAF-14DE-41F3-A2E5-3A55EA2C69C9}" type="presParOf" srcId="{11B9FEFC-17FD-412B-A5C4-B7346916F0A3}" destId="{5AB9D987-DE99-4FAA-8540-B8B6CF0CA635}" srcOrd="11" destOrd="0" presId="urn:microsoft.com/office/officeart/2009/3/layout/RandomtoResultProcess"/>
    <dgm:cxn modelId="{3054B184-5342-4A12-90D3-CC844689845B}" type="presParOf" srcId="{11B9FEFC-17FD-412B-A5C4-B7346916F0A3}" destId="{4DB928BE-7B8F-42BD-93D5-36F6B8701AF9}" srcOrd="12" destOrd="0" presId="urn:microsoft.com/office/officeart/2009/3/layout/RandomtoResultProcess"/>
    <dgm:cxn modelId="{0FADDA2E-D2FA-4C45-9985-4C424D01E8D6}" type="presParOf" srcId="{11B9FEFC-17FD-412B-A5C4-B7346916F0A3}" destId="{A17A2CEA-117E-4120-9D16-AE31CAE97B17}" srcOrd="13" destOrd="0" presId="urn:microsoft.com/office/officeart/2009/3/layout/RandomtoResultProcess"/>
    <dgm:cxn modelId="{693B6C6D-01AF-4FA8-A8DC-E14588F9C493}" type="presParOf" srcId="{11B9FEFC-17FD-412B-A5C4-B7346916F0A3}" destId="{7D37BD9B-63F1-4168-9CAD-15D8BE782D76}" srcOrd="14" destOrd="0" presId="urn:microsoft.com/office/officeart/2009/3/layout/RandomtoResultProcess"/>
    <dgm:cxn modelId="{DF0792AF-2B5A-4D58-A56F-FC78C2B935BB}" type="presParOf" srcId="{11B9FEFC-17FD-412B-A5C4-B7346916F0A3}" destId="{39C11974-7AC2-4B85-9853-D95F7AA7C74D}" srcOrd="15" destOrd="0" presId="urn:microsoft.com/office/officeart/2009/3/layout/RandomtoResultProcess"/>
    <dgm:cxn modelId="{B18834EA-554A-4D86-A485-9C098812BB93}" type="presParOf" srcId="{11B9FEFC-17FD-412B-A5C4-B7346916F0A3}" destId="{03F0EAD1-01E8-4A1F-BCBA-8831964A6CCB}" srcOrd="16" destOrd="0" presId="urn:microsoft.com/office/officeart/2009/3/layout/RandomtoResultProcess"/>
    <dgm:cxn modelId="{7BA7FEE3-6C41-496B-9C97-2D6406DCCECD}" type="presParOf" srcId="{11B9FEFC-17FD-412B-A5C4-B7346916F0A3}" destId="{595EDA86-FD0F-4472-9BD2-4ADA19004B12}" srcOrd="17" destOrd="0" presId="urn:microsoft.com/office/officeart/2009/3/layout/RandomtoResultProcess"/>
    <dgm:cxn modelId="{C3DA8ED2-CD8A-4C83-AEE3-9F8A3BA2C1ED}" type="presParOf" srcId="{11B9FEFC-17FD-412B-A5C4-B7346916F0A3}" destId="{74A68966-30D3-471D-AF8C-1E1E0FB8284B}" srcOrd="18" destOrd="0" presId="urn:microsoft.com/office/officeart/2009/3/layout/RandomtoResultProcess"/>
    <dgm:cxn modelId="{07504D42-1044-49EA-B60E-3BFF1A13D6BE}" type="presParOf" srcId="{828D4978-2D6F-4330-98B6-AB5C63FF8E45}" destId="{B7047C00-12F2-4776-9203-69EF3BEFC03A}" srcOrd="1" destOrd="0" presId="urn:microsoft.com/office/officeart/2009/3/layout/RandomtoResultProcess"/>
    <dgm:cxn modelId="{D27EC2F5-6845-417B-9295-DA6974E0BC50}" type="presParOf" srcId="{B7047C00-12F2-4776-9203-69EF3BEFC03A}" destId="{0AD997C9-73D5-45F5-9FF0-8AE102589054}" srcOrd="0" destOrd="0" presId="urn:microsoft.com/office/officeart/2009/3/layout/RandomtoResultProcess"/>
    <dgm:cxn modelId="{7F978A66-F78F-40D1-BB5F-53B9371090C1}" type="presParOf" srcId="{B7047C00-12F2-4776-9203-69EF3BEFC03A}" destId="{234F5AB2-B43D-44E7-9BD9-9FAF50654F51}" srcOrd="1" destOrd="0" presId="urn:microsoft.com/office/officeart/2009/3/layout/RandomtoResultProcess"/>
    <dgm:cxn modelId="{77CED9C7-2EE5-4A42-B561-06C6B1D544C8}" type="presParOf" srcId="{828D4978-2D6F-4330-98B6-AB5C63FF8E45}" destId="{B796B30E-DDCF-4B77-BE25-4A1E227F7C1A}" srcOrd="2" destOrd="0" presId="urn:microsoft.com/office/officeart/2009/3/layout/RandomtoResultProcess"/>
    <dgm:cxn modelId="{FCE489A8-750D-42E8-86BC-7677A9E8DDF1}" type="presParOf" srcId="{B796B30E-DDCF-4B77-BE25-4A1E227F7C1A}" destId="{7F091674-DCD0-4413-AF37-FC7E4870DDB5}" srcOrd="0" destOrd="0" presId="urn:microsoft.com/office/officeart/2009/3/layout/RandomtoResultProcess"/>
    <dgm:cxn modelId="{202C586F-1167-4278-AD0C-CB3B3B1C9658}" type="presParOf" srcId="{B796B30E-DDCF-4B77-BE25-4A1E227F7C1A}" destId="{FD6A55D4-4EA3-4040-BFA5-1ABE0FFB184F}" srcOrd="1" destOrd="0" presId="urn:microsoft.com/office/officeart/2009/3/layout/RandomtoResultProcess"/>
    <dgm:cxn modelId="{D3269B82-E799-4BFB-8F56-FE67D5752D41}" type="presParOf" srcId="{828D4978-2D6F-4330-98B6-AB5C63FF8E45}" destId="{534E0CF3-9DDD-4113-8583-F59CC96A9681}" srcOrd="3" destOrd="0" presId="urn:microsoft.com/office/officeart/2009/3/layout/RandomtoResultProcess"/>
    <dgm:cxn modelId="{8F12147C-1BDF-459A-BCD7-3D2BDECD71AB}" type="presParOf" srcId="{534E0CF3-9DDD-4113-8583-F59CC96A9681}" destId="{EBD85776-983E-4FA3-B583-862D1F635E44}" srcOrd="0" destOrd="0" presId="urn:microsoft.com/office/officeart/2009/3/layout/RandomtoResultProcess"/>
    <dgm:cxn modelId="{9118995B-0475-4E02-A75B-0B7C4DE7B0E5}" type="presParOf" srcId="{534E0CF3-9DDD-4113-8583-F59CC96A9681}" destId="{87DEE94A-ED00-4B97-AED0-3D7E82288A4B}" srcOrd="1" destOrd="0" presId="urn:microsoft.com/office/officeart/2009/3/layout/RandomtoResultProcess"/>
    <dgm:cxn modelId="{CBB2F8D2-E0CD-4E85-B4C0-347753BA6971}" type="presParOf" srcId="{828D4978-2D6F-4330-98B6-AB5C63FF8E45}" destId="{090D3786-CECE-402D-91C5-715403F1B64D}" srcOrd="4" destOrd="0" presId="urn:microsoft.com/office/officeart/2009/3/layout/RandomtoResultProcess"/>
    <dgm:cxn modelId="{DF6E5F9D-93F7-49F6-9EF9-6FC823ED234B}" type="presParOf" srcId="{090D3786-CECE-402D-91C5-715403F1B64D}" destId="{B818FB6A-1614-4B46-B70D-57911AB2E65E}" srcOrd="0" destOrd="0" presId="urn:microsoft.com/office/officeart/2009/3/layout/RandomtoResultProcess"/>
    <dgm:cxn modelId="{E5F38F20-E68A-45A2-97A2-4345B71F1022}" type="presParOf" srcId="{090D3786-CECE-402D-91C5-715403F1B64D}" destId="{43BC2A58-3A7A-4E59-90FA-BB71DC53C554}" srcOrd="1" destOrd="0" presId="urn:microsoft.com/office/officeart/2009/3/layout/RandomtoResultProcess"/>
    <dgm:cxn modelId="{AAD07BE8-6019-41D5-A74F-EC9C49F81F47}" type="presParOf" srcId="{828D4978-2D6F-4330-98B6-AB5C63FF8E45}" destId="{8C7118C1-BA10-4D7C-AC01-3E3B3A1F9917}" srcOrd="5" destOrd="0" presId="urn:microsoft.com/office/officeart/2009/3/layout/RandomtoResultProcess"/>
    <dgm:cxn modelId="{DA9BDB07-41E4-46E3-9153-A73D1A85CD42}" type="presParOf" srcId="{8C7118C1-BA10-4D7C-AC01-3E3B3A1F9917}" destId="{1E5E8EA1-56ED-4A54-9826-551DC3DC95CE}" srcOrd="0" destOrd="0" presId="urn:microsoft.com/office/officeart/2009/3/layout/RandomtoResultProcess"/>
    <dgm:cxn modelId="{5FE36480-9772-432B-B6FB-70FBD16A8647}" type="presParOf" srcId="{8C7118C1-BA10-4D7C-AC01-3E3B3A1F9917}" destId="{EE84706A-3783-4580-A355-7C09FFE1CA2E}" srcOrd="1" destOrd="0" presId="urn:microsoft.com/office/officeart/2009/3/layout/RandomtoResultProcess"/>
    <dgm:cxn modelId="{A4A4D2C8-9879-4B41-9269-5C171870F7B0}" type="presParOf" srcId="{828D4978-2D6F-4330-98B6-AB5C63FF8E45}" destId="{54DC8471-F804-4476-ABCF-862AAB35DF87}" srcOrd="6" destOrd="0" presId="urn:microsoft.com/office/officeart/2009/3/layout/RandomtoResultProcess"/>
    <dgm:cxn modelId="{14C55B61-59A5-4472-A90C-69F46993FCF5}" type="presParOf" srcId="{54DC8471-F804-4476-ABCF-862AAB35DF87}" destId="{90D05AF9-40E3-4B15-B172-208D3A3C831B}" srcOrd="0" destOrd="0" presId="urn:microsoft.com/office/officeart/2009/3/layout/RandomtoResultProcess"/>
    <dgm:cxn modelId="{94BBF8A8-2B1F-4ECE-A072-DDDD311CD74B}" type="presParOf" srcId="{54DC8471-F804-4476-ABCF-862AAB35DF87}" destId="{3F421A03-45DC-4342-B3E8-D31778857381}" srcOrd="1" destOrd="0" presId="urn:microsoft.com/office/officeart/2009/3/layout/RandomtoResultProces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3560A9-8DE5-401D-AA43-A432AB0CA69C}">
      <dsp:nvSpPr>
        <dsp:cNvPr id="0" name=""/>
        <dsp:cNvSpPr/>
      </dsp:nvSpPr>
      <dsp:spPr>
        <a:xfrm rot="5400000">
          <a:off x="2971" y="0"/>
          <a:ext cx="1037357" cy="1193470"/>
        </a:xfrm>
        <a:prstGeom prst="roundRect">
          <a:avLst>
            <a:gd name="adj" fmla="val 5000"/>
          </a:avLst>
        </a:prstGeom>
        <a:solidFill>
          <a:schemeClr val="accent3">
            <a:shade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7719" rIns="48895" bIns="0" numCol="1" spcCol="1270" anchor="t" anchorCtr="0">
          <a:noAutofit/>
        </a:bodyPr>
        <a:lstStyle/>
        <a:p>
          <a:pPr lvl="0" algn="l" defTabSz="466725">
            <a:lnSpc>
              <a:spcPct val="90000"/>
            </a:lnSpc>
            <a:spcBef>
              <a:spcPct val="0"/>
            </a:spcBef>
            <a:spcAft>
              <a:spcPct val="35000"/>
            </a:spcAft>
          </a:pPr>
          <a:endParaRPr lang="es-ES" sz="1050" b="1" i="0" kern="1200"/>
        </a:p>
        <a:p>
          <a:pPr lvl="0" algn="l" defTabSz="466725">
            <a:lnSpc>
              <a:spcPct val="90000"/>
            </a:lnSpc>
            <a:spcBef>
              <a:spcPct val="0"/>
            </a:spcBef>
            <a:spcAft>
              <a:spcPct val="35000"/>
            </a:spcAft>
          </a:pPr>
          <a:r>
            <a:rPr lang="es-ES" sz="1050" b="1" i="0" kern="1200"/>
            <a:t>I) Planeación orientada a resultados;</a:t>
          </a:r>
        </a:p>
      </dsp:txBody>
      <dsp:txXfrm rot="-5400000">
        <a:off x="139741" y="78058"/>
        <a:ext cx="978645" cy="207471"/>
      </dsp:txXfrm>
    </dsp:sp>
    <dsp:sp modelId="{ACAED494-2CA8-40CB-8EDE-C729297411F2}">
      <dsp:nvSpPr>
        <dsp:cNvPr id="0" name=""/>
        <dsp:cNvSpPr/>
      </dsp:nvSpPr>
      <dsp:spPr>
        <a:xfrm rot="5400000">
          <a:off x="1076635" y="0"/>
          <a:ext cx="1037357" cy="1193470"/>
        </a:xfrm>
        <a:prstGeom prst="roundRect">
          <a:avLst>
            <a:gd name="adj" fmla="val 5000"/>
          </a:avLst>
        </a:prstGeom>
        <a:solidFill>
          <a:schemeClr val="accent3">
            <a:shade val="50000"/>
            <a:hueOff val="0"/>
            <a:satOff val="0"/>
            <a:lumOff val="1438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7719" rIns="48895" bIns="0" numCol="1" spcCol="1270" anchor="t" anchorCtr="0">
          <a:noAutofit/>
        </a:bodyPr>
        <a:lstStyle/>
        <a:p>
          <a:pPr lvl="0" algn="l" defTabSz="466725">
            <a:lnSpc>
              <a:spcPct val="90000"/>
            </a:lnSpc>
            <a:spcBef>
              <a:spcPct val="0"/>
            </a:spcBef>
            <a:spcAft>
              <a:spcPct val="35000"/>
            </a:spcAft>
          </a:pPr>
          <a:endParaRPr lang="es-ES" sz="1050" b="1" i="0" kern="1200"/>
        </a:p>
        <a:p>
          <a:pPr lvl="0" algn="l" defTabSz="466725">
            <a:lnSpc>
              <a:spcPct val="90000"/>
            </a:lnSpc>
            <a:spcBef>
              <a:spcPct val="0"/>
            </a:spcBef>
            <a:spcAft>
              <a:spcPct val="35000"/>
            </a:spcAft>
          </a:pPr>
          <a:r>
            <a:rPr lang="es-ES" sz="1050" b="1" i="0" kern="1200"/>
            <a:t>II) Presupuesto basado en Resultados; </a:t>
          </a:r>
        </a:p>
      </dsp:txBody>
      <dsp:txXfrm rot="-5400000">
        <a:off x="1213405" y="78057"/>
        <a:ext cx="978645" cy="207471"/>
      </dsp:txXfrm>
    </dsp:sp>
    <dsp:sp modelId="{EA2D0D3B-B8C1-40EC-8733-2F76CD223B20}">
      <dsp:nvSpPr>
        <dsp:cNvPr id="0" name=""/>
        <dsp:cNvSpPr/>
      </dsp:nvSpPr>
      <dsp:spPr>
        <a:xfrm rot="5400000">
          <a:off x="994149" y="945057"/>
          <a:ext cx="175347" cy="155603"/>
        </a:xfrm>
        <a:prstGeom prst="flowChartExtract">
          <a:avLst/>
        </a:prstGeom>
        <a:solidFill>
          <a:schemeClr val="lt1">
            <a:hueOff val="0"/>
            <a:satOff val="0"/>
            <a:lumOff val="0"/>
            <a:alphaOff val="0"/>
          </a:schemeClr>
        </a:solidFill>
        <a:ln w="12700" cap="flat" cmpd="sng" algn="ctr">
          <a:solidFill>
            <a:schemeClr val="accent3">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B0B814-C66B-492A-913C-A7F2B4F08E5D}">
      <dsp:nvSpPr>
        <dsp:cNvPr id="0" name=""/>
        <dsp:cNvSpPr/>
      </dsp:nvSpPr>
      <dsp:spPr>
        <a:xfrm rot="5400000">
          <a:off x="2150300" y="0"/>
          <a:ext cx="1037357" cy="1193470"/>
        </a:xfrm>
        <a:prstGeom prst="roundRect">
          <a:avLst>
            <a:gd name="adj" fmla="val 5000"/>
          </a:avLst>
        </a:prstGeom>
        <a:solidFill>
          <a:schemeClr val="accent3">
            <a:shade val="50000"/>
            <a:hueOff val="0"/>
            <a:satOff val="0"/>
            <a:lumOff val="2877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7719" rIns="48895" bIns="0" numCol="1" spcCol="1270" anchor="t" anchorCtr="0">
          <a:noAutofit/>
        </a:bodyPr>
        <a:lstStyle/>
        <a:p>
          <a:pPr lvl="0" algn="l" defTabSz="466725">
            <a:lnSpc>
              <a:spcPct val="90000"/>
            </a:lnSpc>
            <a:spcBef>
              <a:spcPct val="0"/>
            </a:spcBef>
            <a:spcAft>
              <a:spcPct val="35000"/>
            </a:spcAft>
          </a:pPr>
          <a:endParaRPr lang="es-ES" sz="1050" b="1" i="0" kern="1200"/>
        </a:p>
        <a:p>
          <a:pPr lvl="0" algn="l" defTabSz="466725">
            <a:lnSpc>
              <a:spcPct val="90000"/>
            </a:lnSpc>
            <a:spcBef>
              <a:spcPct val="0"/>
            </a:spcBef>
            <a:spcAft>
              <a:spcPct val="35000"/>
            </a:spcAft>
          </a:pPr>
          <a:r>
            <a:rPr lang="es-ES" sz="1050" b="1" i="0" kern="1200"/>
            <a:t>III) Gestión financiera, auditoría y adquisiciones; </a:t>
          </a:r>
        </a:p>
      </dsp:txBody>
      <dsp:txXfrm rot="-5400000">
        <a:off x="2287070" y="78057"/>
        <a:ext cx="978645" cy="207471"/>
      </dsp:txXfrm>
    </dsp:sp>
    <dsp:sp modelId="{10205873-9955-48F0-8CC9-126F1B77C597}">
      <dsp:nvSpPr>
        <dsp:cNvPr id="0" name=""/>
        <dsp:cNvSpPr/>
      </dsp:nvSpPr>
      <dsp:spPr>
        <a:xfrm rot="5400000">
          <a:off x="2067813" y="945057"/>
          <a:ext cx="175347" cy="155603"/>
        </a:xfrm>
        <a:prstGeom prst="flowChartExtract">
          <a:avLst/>
        </a:prstGeom>
        <a:solidFill>
          <a:schemeClr val="lt1">
            <a:hueOff val="0"/>
            <a:satOff val="0"/>
            <a:lumOff val="0"/>
            <a:alphaOff val="0"/>
          </a:schemeClr>
        </a:solidFill>
        <a:ln w="12700" cap="flat" cmpd="sng" algn="ctr">
          <a:solidFill>
            <a:schemeClr val="accent3">
              <a:shade val="50000"/>
              <a:hueOff val="0"/>
              <a:satOff val="0"/>
              <a:lumOff val="17981"/>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9B1515-8313-4853-8A1B-FEB4B688B9CB}">
      <dsp:nvSpPr>
        <dsp:cNvPr id="0" name=""/>
        <dsp:cNvSpPr/>
      </dsp:nvSpPr>
      <dsp:spPr>
        <a:xfrm rot="5400000">
          <a:off x="3223965" y="0"/>
          <a:ext cx="1037357" cy="1193470"/>
        </a:xfrm>
        <a:prstGeom prst="roundRect">
          <a:avLst>
            <a:gd name="adj" fmla="val 5000"/>
          </a:avLst>
        </a:prstGeom>
        <a:solidFill>
          <a:schemeClr val="accent3">
            <a:shade val="50000"/>
            <a:hueOff val="0"/>
            <a:satOff val="0"/>
            <a:lumOff val="2877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7719" rIns="48895" bIns="0" numCol="1" spcCol="1270" anchor="t" anchorCtr="0">
          <a:noAutofit/>
        </a:bodyPr>
        <a:lstStyle/>
        <a:p>
          <a:pPr lvl="0" algn="l" defTabSz="466725">
            <a:lnSpc>
              <a:spcPct val="90000"/>
            </a:lnSpc>
            <a:spcBef>
              <a:spcPct val="0"/>
            </a:spcBef>
            <a:spcAft>
              <a:spcPct val="35000"/>
            </a:spcAft>
          </a:pPr>
          <a:endParaRPr lang="es-ES" sz="1050" b="1" i="0" kern="1200"/>
        </a:p>
        <a:p>
          <a:pPr lvl="0" algn="l" defTabSz="466725">
            <a:lnSpc>
              <a:spcPct val="90000"/>
            </a:lnSpc>
            <a:spcBef>
              <a:spcPct val="0"/>
            </a:spcBef>
            <a:spcAft>
              <a:spcPct val="35000"/>
            </a:spcAft>
          </a:pPr>
          <a:r>
            <a:rPr lang="es-ES" sz="1050" b="1" i="0" kern="1200"/>
            <a:t>IV) Gestión de Programas y Proyectos; </a:t>
          </a:r>
          <a:endParaRPr lang="es-MX" sz="1050" b="1" i="0" kern="1200"/>
        </a:p>
      </dsp:txBody>
      <dsp:txXfrm rot="-5400000">
        <a:off x="3360735" y="78057"/>
        <a:ext cx="978645" cy="207471"/>
      </dsp:txXfrm>
    </dsp:sp>
    <dsp:sp modelId="{98EF5781-A428-4275-8AE3-C92EF3786741}">
      <dsp:nvSpPr>
        <dsp:cNvPr id="0" name=""/>
        <dsp:cNvSpPr/>
      </dsp:nvSpPr>
      <dsp:spPr>
        <a:xfrm rot="5400000">
          <a:off x="3141478" y="945057"/>
          <a:ext cx="175347" cy="155603"/>
        </a:xfrm>
        <a:prstGeom prst="flowChartExtract">
          <a:avLst/>
        </a:prstGeom>
        <a:solidFill>
          <a:schemeClr val="lt1">
            <a:hueOff val="0"/>
            <a:satOff val="0"/>
            <a:lumOff val="0"/>
            <a:alphaOff val="0"/>
          </a:schemeClr>
        </a:solidFill>
        <a:ln w="12700" cap="flat" cmpd="sng" algn="ctr">
          <a:solidFill>
            <a:schemeClr val="accent3">
              <a:shade val="50000"/>
              <a:hueOff val="0"/>
              <a:satOff val="0"/>
              <a:lumOff val="35962"/>
              <a:alphaOff val="0"/>
            </a:schemeClr>
          </a:solidFill>
          <a:prstDash val="solid"/>
          <a:miter lim="800000"/>
        </a:ln>
        <a:effectLst/>
      </dsp:spPr>
      <dsp:style>
        <a:lnRef idx="2">
          <a:scrgbClr r="0" g="0" b="0"/>
        </a:lnRef>
        <a:fillRef idx="1">
          <a:scrgbClr r="0" g="0" b="0"/>
        </a:fillRef>
        <a:effectRef idx="0">
          <a:scrgbClr r="0" g="0" b="0"/>
        </a:effectRef>
        <a:fontRef idx="minor"/>
      </dsp:style>
    </dsp:sp>
    <dsp:sp modelId="{17B381C6-4E8B-4BE5-B81D-D6603693C7FB}">
      <dsp:nvSpPr>
        <dsp:cNvPr id="0" name=""/>
        <dsp:cNvSpPr/>
      </dsp:nvSpPr>
      <dsp:spPr>
        <a:xfrm rot="5400000">
          <a:off x="4297629" y="0"/>
          <a:ext cx="1037357" cy="1193470"/>
        </a:xfrm>
        <a:prstGeom prst="roundRect">
          <a:avLst>
            <a:gd name="adj" fmla="val 5000"/>
          </a:avLst>
        </a:prstGeom>
        <a:solidFill>
          <a:schemeClr val="accent3">
            <a:shade val="50000"/>
            <a:hueOff val="0"/>
            <a:satOff val="0"/>
            <a:lumOff val="1438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7719" rIns="48895" bIns="0" numCol="1" spcCol="1270" anchor="t" anchorCtr="0">
          <a:noAutofit/>
        </a:bodyPr>
        <a:lstStyle/>
        <a:p>
          <a:pPr lvl="0" algn="l" defTabSz="466725">
            <a:lnSpc>
              <a:spcPct val="90000"/>
            </a:lnSpc>
            <a:spcBef>
              <a:spcPct val="0"/>
            </a:spcBef>
            <a:spcAft>
              <a:spcPct val="35000"/>
            </a:spcAft>
          </a:pPr>
          <a:endParaRPr lang="es-ES" sz="1050" b="1" i="0" kern="1200"/>
        </a:p>
        <a:p>
          <a:pPr lvl="0" algn="l" defTabSz="466725">
            <a:lnSpc>
              <a:spcPct val="90000"/>
            </a:lnSpc>
            <a:spcBef>
              <a:spcPct val="0"/>
            </a:spcBef>
            <a:spcAft>
              <a:spcPct val="35000"/>
            </a:spcAft>
          </a:pPr>
          <a:r>
            <a:rPr lang="es-ES" sz="1050" b="1" i="0" kern="1200"/>
            <a:t>V) Seguimiento y evaluación.</a:t>
          </a:r>
          <a:endParaRPr lang="es-MX" sz="1050" b="1" i="0" kern="1200"/>
        </a:p>
      </dsp:txBody>
      <dsp:txXfrm rot="-5400000">
        <a:off x="4434399" y="78057"/>
        <a:ext cx="978645" cy="207471"/>
      </dsp:txXfrm>
    </dsp:sp>
    <dsp:sp modelId="{2E6DE192-422C-453D-BE1B-F82D3FED293E}">
      <dsp:nvSpPr>
        <dsp:cNvPr id="0" name=""/>
        <dsp:cNvSpPr/>
      </dsp:nvSpPr>
      <dsp:spPr>
        <a:xfrm rot="5400000">
          <a:off x="4215142" y="945057"/>
          <a:ext cx="175347" cy="155603"/>
        </a:xfrm>
        <a:prstGeom prst="flowChartExtract">
          <a:avLst/>
        </a:prstGeom>
        <a:solidFill>
          <a:schemeClr val="lt1">
            <a:hueOff val="0"/>
            <a:satOff val="0"/>
            <a:lumOff val="0"/>
            <a:alphaOff val="0"/>
          </a:schemeClr>
        </a:solidFill>
        <a:ln w="12700" cap="flat" cmpd="sng" algn="ctr">
          <a:solidFill>
            <a:schemeClr val="accent3">
              <a:shade val="50000"/>
              <a:hueOff val="0"/>
              <a:satOff val="0"/>
              <a:lumOff val="17981"/>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CA37D2-5EB3-4A3B-A80D-029AEC1B079B}">
      <dsp:nvSpPr>
        <dsp:cNvPr id="0" name=""/>
        <dsp:cNvSpPr/>
      </dsp:nvSpPr>
      <dsp:spPr>
        <a:xfrm>
          <a:off x="78259" y="655292"/>
          <a:ext cx="1138563" cy="3752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kern="1200"/>
            <a:t>Programar las evaluaciones </a:t>
          </a:r>
          <a:endParaRPr lang="es-ES" sz="900" kern="1200"/>
        </a:p>
      </dsp:txBody>
      <dsp:txXfrm>
        <a:off x="78259" y="655292"/>
        <a:ext cx="1138563" cy="375208"/>
      </dsp:txXfrm>
    </dsp:sp>
    <dsp:sp modelId="{A43EACD5-5B02-4572-8C72-4DB22F4DCEB4}">
      <dsp:nvSpPr>
        <dsp:cNvPr id="0" name=""/>
        <dsp:cNvSpPr/>
      </dsp:nvSpPr>
      <dsp:spPr>
        <a:xfrm>
          <a:off x="76965" y="541177"/>
          <a:ext cx="90567" cy="90567"/>
        </a:xfrm>
        <a:prstGeom prst="ellipse">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2F8DFE-A2DE-43FF-9113-396777A854A2}">
      <dsp:nvSpPr>
        <dsp:cNvPr id="0" name=""/>
        <dsp:cNvSpPr/>
      </dsp:nvSpPr>
      <dsp:spPr>
        <a:xfrm>
          <a:off x="140362" y="414382"/>
          <a:ext cx="90567" cy="90567"/>
        </a:xfrm>
        <a:prstGeom prst="ellipse">
          <a:avLst/>
        </a:prstGeom>
        <a:solidFill>
          <a:schemeClr val="accent3">
            <a:shade val="80000"/>
            <a:hueOff val="0"/>
            <a:satOff val="0"/>
            <a:lumOff val="10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EE933D-D281-4BF1-B52A-36B8DCE7FDB9}">
      <dsp:nvSpPr>
        <dsp:cNvPr id="0" name=""/>
        <dsp:cNvSpPr/>
      </dsp:nvSpPr>
      <dsp:spPr>
        <a:xfrm>
          <a:off x="292515" y="439741"/>
          <a:ext cx="142320" cy="142320"/>
        </a:xfrm>
        <a:prstGeom prst="ellipse">
          <a:avLst/>
        </a:prstGeom>
        <a:solidFill>
          <a:schemeClr val="accent3">
            <a:shade val="80000"/>
            <a:hueOff val="0"/>
            <a:satOff val="0"/>
            <a:lumOff val="21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8FB895-A285-4070-827B-1205852EE2B2}">
      <dsp:nvSpPr>
        <dsp:cNvPr id="0" name=""/>
        <dsp:cNvSpPr/>
      </dsp:nvSpPr>
      <dsp:spPr>
        <a:xfrm>
          <a:off x="419310" y="300267"/>
          <a:ext cx="90567" cy="90567"/>
        </a:xfrm>
        <a:prstGeom prst="ellipse">
          <a:avLst/>
        </a:prstGeom>
        <a:solidFill>
          <a:schemeClr val="accent3">
            <a:shade val="80000"/>
            <a:hueOff val="0"/>
            <a:satOff val="0"/>
            <a:lumOff val="31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34C682-5EE4-4D5E-8803-9D82438F2B1C}">
      <dsp:nvSpPr>
        <dsp:cNvPr id="0" name=""/>
        <dsp:cNvSpPr/>
      </dsp:nvSpPr>
      <dsp:spPr>
        <a:xfrm>
          <a:off x="584143" y="249549"/>
          <a:ext cx="90567" cy="90567"/>
        </a:xfrm>
        <a:prstGeom prst="ellipse">
          <a:avLst/>
        </a:prstGeom>
        <a:solidFill>
          <a:schemeClr val="accent3">
            <a:shade val="80000"/>
            <a:hueOff val="0"/>
            <a:satOff val="0"/>
            <a:lumOff val="42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8FEAAD-61E9-454B-A93E-BAE724A06502}">
      <dsp:nvSpPr>
        <dsp:cNvPr id="0" name=""/>
        <dsp:cNvSpPr/>
      </dsp:nvSpPr>
      <dsp:spPr>
        <a:xfrm>
          <a:off x="787014" y="338305"/>
          <a:ext cx="90567" cy="90567"/>
        </a:xfrm>
        <a:prstGeom prst="ellipse">
          <a:avLst/>
        </a:prstGeom>
        <a:solidFill>
          <a:schemeClr val="accent3">
            <a:shade val="80000"/>
            <a:hueOff val="0"/>
            <a:satOff val="0"/>
            <a:lumOff val="53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67F56C-9EEA-4686-B1A0-019F0283E264}">
      <dsp:nvSpPr>
        <dsp:cNvPr id="0" name=""/>
        <dsp:cNvSpPr/>
      </dsp:nvSpPr>
      <dsp:spPr>
        <a:xfrm>
          <a:off x="913809" y="401703"/>
          <a:ext cx="142320" cy="142320"/>
        </a:xfrm>
        <a:prstGeom prst="ellipse">
          <a:avLst/>
        </a:prstGeom>
        <a:solidFill>
          <a:schemeClr val="accent3">
            <a:shade val="80000"/>
            <a:hueOff val="0"/>
            <a:satOff val="0"/>
            <a:lumOff val="63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D54289-8A8D-4D79-8385-A9853F2C16E9}">
      <dsp:nvSpPr>
        <dsp:cNvPr id="0" name=""/>
        <dsp:cNvSpPr/>
      </dsp:nvSpPr>
      <dsp:spPr>
        <a:xfrm>
          <a:off x="1091321" y="541177"/>
          <a:ext cx="90567" cy="90567"/>
        </a:xfrm>
        <a:prstGeom prst="ellipse">
          <a:avLst/>
        </a:prstGeom>
        <a:solidFill>
          <a:schemeClr val="accent3">
            <a:shade val="80000"/>
            <a:hueOff val="0"/>
            <a:satOff val="0"/>
            <a:lumOff val="742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15BCBF-7310-4363-8D74-268D9094518B}">
      <dsp:nvSpPr>
        <dsp:cNvPr id="0" name=""/>
        <dsp:cNvSpPr/>
      </dsp:nvSpPr>
      <dsp:spPr>
        <a:xfrm>
          <a:off x="1167398" y="680651"/>
          <a:ext cx="90567" cy="90567"/>
        </a:xfrm>
        <a:prstGeom prst="ellipse">
          <a:avLst/>
        </a:prstGeom>
        <a:solidFill>
          <a:schemeClr val="accent3">
            <a:shade val="80000"/>
            <a:hueOff val="0"/>
            <a:satOff val="0"/>
            <a:lumOff val="84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08DBE6-84E7-4617-807A-BD5082487687}">
      <dsp:nvSpPr>
        <dsp:cNvPr id="0" name=""/>
        <dsp:cNvSpPr/>
      </dsp:nvSpPr>
      <dsp:spPr>
        <a:xfrm>
          <a:off x="508066" y="414382"/>
          <a:ext cx="232887" cy="232887"/>
        </a:xfrm>
        <a:prstGeom prst="ellipse">
          <a:avLst/>
        </a:prstGeom>
        <a:solidFill>
          <a:schemeClr val="accent3">
            <a:shade val="80000"/>
            <a:hueOff val="0"/>
            <a:satOff val="0"/>
            <a:lumOff val="95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B9D987-DE99-4FAA-8540-B8B6CF0CA635}">
      <dsp:nvSpPr>
        <dsp:cNvPr id="0" name=""/>
        <dsp:cNvSpPr/>
      </dsp:nvSpPr>
      <dsp:spPr>
        <a:xfrm>
          <a:off x="13567" y="896201"/>
          <a:ext cx="90567" cy="90567"/>
        </a:xfrm>
        <a:prstGeom prst="ellipse">
          <a:avLst/>
        </a:prstGeom>
        <a:solidFill>
          <a:schemeClr val="accent3">
            <a:shade val="80000"/>
            <a:hueOff val="0"/>
            <a:satOff val="0"/>
            <a:lumOff val="106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B928BE-7B8F-42BD-93D5-36F6B8701AF9}">
      <dsp:nvSpPr>
        <dsp:cNvPr id="0" name=""/>
        <dsp:cNvSpPr/>
      </dsp:nvSpPr>
      <dsp:spPr>
        <a:xfrm>
          <a:off x="89644" y="1010316"/>
          <a:ext cx="142320" cy="142320"/>
        </a:xfrm>
        <a:prstGeom prst="ellipse">
          <a:avLst/>
        </a:prstGeom>
        <a:solidFill>
          <a:schemeClr val="accent3">
            <a:shade val="80000"/>
            <a:hueOff val="0"/>
            <a:satOff val="0"/>
            <a:lumOff val="1166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7A2CEA-117E-4120-9D16-AE31CAE97B17}">
      <dsp:nvSpPr>
        <dsp:cNvPr id="0" name=""/>
        <dsp:cNvSpPr/>
      </dsp:nvSpPr>
      <dsp:spPr>
        <a:xfrm>
          <a:off x="279836" y="1111752"/>
          <a:ext cx="207011" cy="207011"/>
        </a:xfrm>
        <a:prstGeom prst="ellipse">
          <a:avLst/>
        </a:prstGeom>
        <a:solidFill>
          <a:schemeClr val="accent3">
            <a:shade val="80000"/>
            <a:hueOff val="0"/>
            <a:satOff val="0"/>
            <a:lumOff val="127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37BD9B-63F1-4168-9CAD-15D8BE782D76}">
      <dsp:nvSpPr>
        <dsp:cNvPr id="0" name=""/>
        <dsp:cNvSpPr/>
      </dsp:nvSpPr>
      <dsp:spPr>
        <a:xfrm>
          <a:off x="546104" y="1276585"/>
          <a:ext cx="90567" cy="90567"/>
        </a:xfrm>
        <a:prstGeom prst="ellipse">
          <a:avLst/>
        </a:prstGeom>
        <a:solidFill>
          <a:schemeClr val="accent3">
            <a:shade val="80000"/>
            <a:hueOff val="0"/>
            <a:satOff val="0"/>
            <a:lumOff val="1378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C11974-7AC2-4B85-9853-D95F7AA7C74D}">
      <dsp:nvSpPr>
        <dsp:cNvPr id="0" name=""/>
        <dsp:cNvSpPr/>
      </dsp:nvSpPr>
      <dsp:spPr>
        <a:xfrm>
          <a:off x="596822" y="1111752"/>
          <a:ext cx="142320" cy="142320"/>
        </a:xfrm>
        <a:prstGeom prst="ellipse">
          <a:avLst/>
        </a:prstGeom>
        <a:solidFill>
          <a:schemeClr val="accent3">
            <a:shade val="80000"/>
            <a:hueOff val="0"/>
            <a:satOff val="0"/>
            <a:lumOff val="148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F0EAD1-01E8-4A1F-BCBA-8831964A6CCB}">
      <dsp:nvSpPr>
        <dsp:cNvPr id="0" name=""/>
        <dsp:cNvSpPr/>
      </dsp:nvSpPr>
      <dsp:spPr>
        <a:xfrm>
          <a:off x="723617" y="1289264"/>
          <a:ext cx="90567" cy="90567"/>
        </a:xfrm>
        <a:prstGeom prst="ellipse">
          <a:avLst/>
        </a:prstGeom>
        <a:solidFill>
          <a:schemeClr val="accent3">
            <a:shade val="80000"/>
            <a:hueOff val="0"/>
            <a:satOff val="0"/>
            <a:lumOff val="1591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5EDA86-FD0F-4472-9BD2-4ADA19004B12}">
      <dsp:nvSpPr>
        <dsp:cNvPr id="0" name=""/>
        <dsp:cNvSpPr/>
      </dsp:nvSpPr>
      <dsp:spPr>
        <a:xfrm>
          <a:off x="837732" y="1086393"/>
          <a:ext cx="207011" cy="207011"/>
        </a:xfrm>
        <a:prstGeom prst="ellipse">
          <a:avLst/>
        </a:prstGeom>
        <a:solidFill>
          <a:schemeClr val="accent3">
            <a:shade val="80000"/>
            <a:hueOff val="0"/>
            <a:satOff val="0"/>
            <a:lumOff val="169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A68966-30D3-471D-AF8C-1E1E0FB8284B}">
      <dsp:nvSpPr>
        <dsp:cNvPr id="0" name=""/>
        <dsp:cNvSpPr/>
      </dsp:nvSpPr>
      <dsp:spPr>
        <a:xfrm>
          <a:off x="1116680" y="1035675"/>
          <a:ext cx="142320" cy="142320"/>
        </a:xfrm>
        <a:prstGeom prst="ellipse">
          <a:avLst/>
        </a:prstGeom>
        <a:solidFill>
          <a:schemeClr val="accent3">
            <a:shade val="80000"/>
            <a:hueOff val="0"/>
            <a:satOff val="0"/>
            <a:lumOff val="1803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D997C9-73D5-45F5-9FF0-8AE102589054}">
      <dsp:nvSpPr>
        <dsp:cNvPr id="0" name=""/>
        <dsp:cNvSpPr/>
      </dsp:nvSpPr>
      <dsp:spPr>
        <a:xfrm>
          <a:off x="1259000" y="439530"/>
          <a:ext cx="417974" cy="797959"/>
        </a:xfrm>
        <a:prstGeom prst="chevron">
          <a:avLst>
            <a:gd name="adj" fmla="val 62310"/>
          </a:avLst>
        </a:prstGeom>
        <a:solidFill>
          <a:schemeClr val="accent3">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F091674-DCD0-4413-AF37-FC7E4870DDB5}">
      <dsp:nvSpPr>
        <dsp:cNvPr id="0" name=""/>
        <dsp:cNvSpPr/>
      </dsp:nvSpPr>
      <dsp:spPr>
        <a:xfrm>
          <a:off x="1676975" y="439918"/>
          <a:ext cx="1139930" cy="797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kern="1200"/>
            <a:t>Identificar necesidades de evaluación de Fondos y Pp</a:t>
          </a:r>
          <a:endParaRPr lang="es-ES" sz="900" kern="1200"/>
        </a:p>
      </dsp:txBody>
      <dsp:txXfrm>
        <a:off x="1676975" y="439918"/>
        <a:ext cx="1139930" cy="797951"/>
      </dsp:txXfrm>
    </dsp:sp>
    <dsp:sp modelId="{EBD85776-983E-4FA3-B583-862D1F635E44}">
      <dsp:nvSpPr>
        <dsp:cNvPr id="0" name=""/>
        <dsp:cNvSpPr/>
      </dsp:nvSpPr>
      <dsp:spPr>
        <a:xfrm>
          <a:off x="2816906" y="439530"/>
          <a:ext cx="417974" cy="797959"/>
        </a:xfrm>
        <a:prstGeom prst="chevron">
          <a:avLst>
            <a:gd name="adj" fmla="val 62310"/>
          </a:avLst>
        </a:prstGeom>
        <a:solidFill>
          <a:schemeClr val="accent3">
            <a:shade val="90000"/>
            <a:hueOff val="0"/>
            <a:satOff val="0"/>
            <a:lumOff val="793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18FB6A-1614-4B46-B70D-57911AB2E65E}">
      <dsp:nvSpPr>
        <dsp:cNvPr id="0" name=""/>
        <dsp:cNvSpPr/>
      </dsp:nvSpPr>
      <dsp:spPr>
        <a:xfrm>
          <a:off x="3234880" y="439918"/>
          <a:ext cx="1177035" cy="797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kern="1200"/>
            <a:t>Selección de Criterios y Definición del Proyecto de PAE 2024</a:t>
          </a:r>
        </a:p>
      </dsp:txBody>
      <dsp:txXfrm>
        <a:off x="3234880" y="439918"/>
        <a:ext cx="1177035" cy="797951"/>
      </dsp:txXfrm>
    </dsp:sp>
    <dsp:sp modelId="{1E5E8EA1-56ED-4A54-9826-551DC3DC95CE}">
      <dsp:nvSpPr>
        <dsp:cNvPr id="0" name=""/>
        <dsp:cNvSpPr/>
      </dsp:nvSpPr>
      <dsp:spPr>
        <a:xfrm>
          <a:off x="4411916" y="439530"/>
          <a:ext cx="417974" cy="797959"/>
        </a:xfrm>
        <a:prstGeom prst="chevron">
          <a:avLst>
            <a:gd name="adj" fmla="val 62310"/>
          </a:avLst>
        </a:prstGeom>
        <a:solidFill>
          <a:schemeClr val="accent3">
            <a:shade val="90000"/>
            <a:hueOff val="0"/>
            <a:satOff val="0"/>
            <a:lumOff val="1587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0D05AF9-40E3-4B15-B172-208D3A3C831B}">
      <dsp:nvSpPr>
        <dsp:cNvPr id="0" name=""/>
        <dsp:cNvSpPr/>
      </dsp:nvSpPr>
      <dsp:spPr>
        <a:xfrm>
          <a:off x="4875488" y="373585"/>
          <a:ext cx="968941" cy="968941"/>
        </a:xfrm>
        <a:prstGeom prst="ellipse">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MX" sz="900" kern="1200"/>
            <a:t>Publicación    del PAE en el Periódico Oficial  y EVALUASIN </a:t>
          </a:r>
        </a:p>
      </dsp:txBody>
      <dsp:txXfrm>
        <a:off x="5017386" y="515483"/>
        <a:ext cx="685145" cy="68514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AE8F99"/>
        </a:solidFill>
        <a:ln w="12700">
          <a:solidFill>
            <a:schemeClr val="bg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4CDE0-7ADA-4A1D-BFEC-AF312CC3E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22</Pages>
  <Words>7363</Words>
  <Characters>40497</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26</cp:revision>
  <cp:lastPrinted>2024-04-19T21:21:00Z</cp:lastPrinted>
  <dcterms:created xsi:type="dcterms:W3CDTF">2024-04-23T02:59:00Z</dcterms:created>
  <dcterms:modified xsi:type="dcterms:W3CDTF">2024-04-23T17:04:00Z</dcterms:modified>
</cp:coreProperties>
</file>